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208BC" w14:textId="07DEF7C0" w:rsidR="00FD03BB" w:rsidRPr="005C4F72" w:rsidRDefault="00FD03BB" w:rsidP="00FD03BB">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33</w:t>
      </w:r>
      <w:r w:rsidRPr="005C4F72">
        <w:rPr>
          <w:lang w:val="de-DE"/>
        </w:rPr>
        <w:tab/>
      </w:r>
      <w:r w:rsidRPr="00AC45B4">
        <w:rPr>
          <w:szCs w:val="24"/>
        </w:rPr>
        <w:t>R2-2</w:t>
      </w:r>
      <w:r>
        <w:rPr>
          <w:szCs w:val="24"/>
        </w:rPr>
        <w:t>6</w:t>
      </w:r>
      <w:r w:rsidRPr="00AC45B4">
        <w:rPr>
          <w:szCs w:val="24"/>
        </w:rPr>
        <w:t>0</w:t>
      </w:r>
      <w:r w:rsidR="00F6610F">
        <w:rPr>
          <w:szCs w:val="24"/>
        </w:rPr>
        <w:t>044</w:t>
      </w:r>
      <w:r w:rsidR="00A20F7A">
        <w:rPr>
          <w:szCs w:val="24"/>
        </w:rPr>
        <w:t>1</w:t>
      </w:r>
    </w:p>
    <w:p w14:paraId="13D5D989" w14:textId="77777777" w:rsidR="00FD03BB" w:rsidRPr="00616C8E" w:rsidRDefault="00FD03BB" w:rsidP="00FD03BB">
      <w:pPr>
        <w:pStyle w:val="3GPPHeader"/>
        <w:rPr>
          <w:lang w:val="en-US"/>
        </w:rPr>
      </w:pPr>
      <w:r>
        <w:rPr>
          <w:lang w:val="en-US"/>
        </w:rPr>
        <w:t>Gothenburg, Sweden, Feb. 9</w:t>
      </w:r>
      <w:r w:rsidRPr="00FC370A">
        <w:rPr>
          <w:vertAlign w:val="superscript"/>
          <w:lang w:val="en-US"/>
        </w:rPr>
        <w:t>th</w:t>
      </w:r>
      <w:r w:rsidRPr="00FC370A">
        <w:rPr>
          <w:lang w:val="en-US"/>
        </w:rPr>
        <w:t xml:space="preserve"> – </w:t>
      </w:r>
      <w:r>
        <w:rPr>
          <w:lang w:val="en-US"/>
        </w:rPr>
        <w:t>13</w:t>
      </w:r>
      <w:r w:rsidRPr="007C5CCB">
        <w:rPr>
          <w:vertAlign w:val="superscript"/>
          <w:lang w:val="en-US"/>
        </w:rPr>
        <w:t>st</w:t>
      </w:r>
      <w:r w:rsidRPr="00FC370A">
        <w:rPr>
          <w:lang w:val="en-US"/>
        </w:rPr>
        <w:t>, 202</w:t>
      </w:r>
      <w:r>
        <w:rPr>
          <w:lang w:val="en-US"/>
        </w:rPr>
        <w:t>6</w:t>
      </w:r>
    </w:p>
    <w:p w14:paraId="452EB362" w14:textId="264691F0"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96482D">
        <w:rPr>
          <w:rFonts w:ascii="Times New Roman" w:hAnsi="Times New Roman"/>
          <w:b/>
          <w:bCs/>
          <w:sz w:val="24"/>
          <w:lang w:val="en-US"/>
        </w:rPr>
        <w:t>10.3.</w:t>
      </w:r>
      <w:r w:rsidR="00DE43EC">
        <w:rPr>
          <w:rFonts w:ascii="Times New Roman" w:hAnsi="Times New Roman"/>
          <w:b/>
          <w:bCs/>
          <w:sz w:val="24"/>
          <w:lang w:val="en-US"/>
        </w:rPr>
        <w:t>2</w:t>
      </w:r>
      <w:r w:rsidR="0096482D">
        <w:rPr>
          <w:rFonts w:ascii="Times New Roman" w:hAnsi="Times New Roman"/>
          <w:b/>
          <w:bCs/>
          <w:sz w:val="24"/>
          <w:lang w:val="en-US"/>
        </w:rPr>
        <w:t>.</w:t>
      </w:r>
      <w:r w:rsidR="002466D1">
        <w:rPr>
          <w:rFonts w:ascii="Times New Roman" w:hAnsi="Times New Roman"/>
          <w:b/>
          <w:bCs/>
          <w:sz w:val="24"/>
          <w:lang w:val="en-US"/>
        </w:rPr>
        <w:t>3</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0992DB16"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DE43EC">
        <w:rPr>
          <w:b/>
          <w:bCs/>
          <w:sz w:val="24"/>
          <w:lang w:val="en-US"/>
        </w:rPr>
        <w:t xml:space="preserve">System Information </w:t>
      </w:r>
      <w:r w:rsidR="00AE632B">
        <w:rPr>
          <w:b/>
          <w:bCs/>
          <w:sz w:val="24"/>
          <w:lang w:val="en-US"/>
        </w:rPr>
        <w:t>for 6GR</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788DABE4" w14:textId="77777777" w:rsidR="009C3688" w:rsidRDefault="009C3688" w:rsidP="009C3688">
      <w:pPr>
        <w:pStyle w:val="Doc-text2"/>
        <w:ind w:left="0" w:firstLine="0"/>
      </w:pPr>
    </w:p>
    <w:p w14:paraId="6F94E3F2" w14:textId="72011562" w:rsidR="00AE632B" w:rsidRPr="00AE632B" w:rsidRDefault="005836E1" w:rsidP="00AE632B">
      <w:pPr>
        <w:rPr>
          <w:lang w:val="en-US"/>
        </w:rPr>
      </w:pPr>
      <w:proofErr w:type="gramStart"/>
      <w:r>
        <w:rPr>
          <w:lang w:val="en-US"/>
        </w:rPr>
        <w:t>A number of</w:t>
      </w:r>
      <w:proofErr w:type="gramEnd"/>
      <w:r>
        <w:rPr>
          <w:lang w:val="en-US"/>
        </w:rPr>
        <w:t xml:space="preserve"> topics in System Information were discussed in RAN2#132 </w:t>
      </w:r>
      <w:r>
        <w:rPr>
          <w:lang w:val="en-US"/>
        </w:rPr>
        <w:fldChar w:fldCharType="begin"/>
      </w:r>
      <w:r>
        <w:rPr>
          <w:lang w:val="en-US"/>
        </w:rPr>
        <w:instrText xml:space="preserve"> REF _Ref205394856 \r \h </w:instrText>
      </w:r>
      <w:r>
        <w:rPr>
          <w:lang w:val="en-US"/>
        </w:rPr>
      </w:r>
      <w:r>
        <w:rPr>
          <w:lang w:val="en-US"/>
        </w:rPr>
        <w:fldChar w:fldCharType="separate"/>
      </w:r>
      <w:r>
        <w:rPr>
          <w:lang w:val="en-US"/>
        </w:rPr>
        <w:t>[1]</w:t>
      </w:r>
      <w:r>
        <w:rPr>
          <w:lang w:val="en-US"/>
        </w:rPr>
        <w:fldChar w:fldCharType="end"/>
      </w:r>
      <w:r>
        <w:rPr>
          <w:lang w:val="en-US"/>
        </w:rPr>
        <w:t xml:space="preserve">. In this contribution, we further discuss the topics of SIB1 content and size, on-demand SIB1 and SI, SI validity, and SI scheduling and update. </w:t>
      </w:r>
    </w:p>
    <w:p w14:paraId="38E544A5" w14:textId="13194CD4" w:rsidR="00773F15" w:rsidRDefault="001B7EFB" w:rsidP="00773F15">
      <w:pPr>
        <w:pStyle w:val="Heading1"/>
        <w:pBdr>
          <w:top w:val="single" w:sz="12" w:space="5" w:color="auto"/>
        </w:pBdr>
        <w:spacing w:after="120"/>
      </w:pPr>
      <w:r>
        <w:t>Discussion</w:t>
      </w:r>
    </w:p>
    <w:p w14:paraId="06949FD0" w14:textId="6667CAE4" w:rsidR="007D0B57" w:rsidRDefault="007D0B57" w:rsidP="00AA78F2">
      <w:pPr>
        <w:pStyle w:val="Heading2"/>
        <w:overflowPunct/>
        <w:autoSpaceDE/>
        <w:autoSpaceDN/>
        <w:adjustRightInd/>
        <w:textAlignment w:val="auto"/>
      </w:pPr>
      <w:r>
        <w:t>SIB1 Content and Size</w:t>
      </w:r>
    </w:p>
    <w:p w14:paraId="6128E483" w14:textId="4460E02E" w:rsidR="002362E3" w:rsidRPr="002362E3" w:rsidRDefault="002362E3" w:rsidP="002362E3">
      <w:pPr>
        <w:rPr>
          <w:color w:val="0070C0"/>
        </w:rPr>
      </w:pPr>
      <w:r w:rsidRPr="002362E3">
        <w:t xml:space="preserve">In RAN2#132, </w:t>
      </w:r>
      <w:r w:rsidR="00A464F5">
        <w:t xml:space="preserve">there was </w:t>
      </w:r>
      <w:r w:rsidRPr="002362E3">
        <w:t>an initial discussion on</w:t>
      </w:r>
      <w:r>
        <w:t xml:space="preserve"> the need to split SIB1</w:t>
      </w:r>
      <w:r w:rsidR="00A464F5">
        <w:t xml:space="preserve"> and some companies felt that 6G design should start with the assumption to split cell camping information from cell access information. As an output of that discussion, the following agreement was made:</w:t>
      </w:r>
      <w:r>
        <w:t xml:space="preserve"> </w:t>
      </w:r>
    </w:p>
    <w:p w14:paraId="3F85B61E" w14:textId="77777777" w:rsidR="00A464F5" w:rsidRDefault="00A464F5" w:rsidP="00A464F5">
      <w:pPr>
        <w:pStyle w:val="Doc-text2"/>
      </w:pPr>
    </w:p>
    <w:p w14:paraId="07A87B3D" w14:textId="77777777" w:rsidR="00A464F5" w:rsidRDefault="00A464F5" w:rsidP="00A464F5">
      <w:pPr>
        <w:pStyle w:val="Agreement"/>
        <w:pBdr>
          <w:top w:val="single" w:sz="4" w:space="1" w:color="auto"/>
          <w:left w:val="single" w:sz="4" w:space="4" w:color="auto"/>
          <w:bottom w:val="single" w:sz="4" w:space="1" w:color="auto"/>
          <w:right w:val="single" w:sz="4" w:space="4" w:color="auto"/>
        </w:pBdr>
      </w:pPr>
      <w:r>
        <w:t xml:space="preserve">Before discussing SIB1 splitting, understand SIB1 design, content and size.  Then we can revisit how and if splitting is needed taking into account benefits and UE and NW impacts, and taking access latency into account. </w:t>
      </w:r>
    </w:p>
    <w:p w14:paraId="658C7A92" w14:textId="77777777" w:rsidR="00A464F5" w:rsidRDefault="00A464F5" w:rsidP="00A464F5">
      <w:pPr>
        <w:pStyle w:val="Doc-text2"/>
        <w:rPr>
          <w:b/>
          <w:bCs/>
        </w:rPr>
      </w:pPr>
      <w:r>
        <w:t xml:space="preserve">   </w:t>
      </w:r>
    </w:p>
    <w:p w14:paraId="624C8A93" w14:textId="4E4CEA4E" w:rsidR="002362E3" w:rsidRDefault="00A464F5" w:rsidP="002362E3">
      <w:r w:rsidRPr="00A464F5">
        <w:t>A closer examination of</w:t>
      </w:r>
      <w:r w:rsidR="001F30DE">
        <w:t xml:space="preserve"> the contents</w:t>
      </w:r>
      <w:r w:rsidRPr="00A464F5">
        <w:t xml:space="preserve"> </w:t>
      </w:r>
      <w:r w:rsidR="001F30DE">
        <w:t xml:space="preserve">of SIB1 </w:t>
      </w:r>
      <w:r w:rsidR="004D4118">
        <w:t xml:space="preserve">by category </w:t>
      </w:r>
      <w:r w:rsidR="001F30DE">
        <w:t>in 5G are summarized in the table below:</w:t>
      </w:r>
    </w:p>
    <w:tbl>
      <w:tblPr>
        <w:tblStyle w:val="TableGrid"/>
        <w:tblW w:w="0" w:type="auto"/>
        <w:jc w:val="center"/>
        <w:tblLook w:val="04A0" w:firstRow="1" w:lastRow="0" w:firstColumn="1" w:lastColumn="0" w:noHBand="0" w:noVBand="1"/>
      </w:tblPr>
      <w:tblGrid>
        <w:gridCol w:w="3100"/>
        <w:gridCol w:w="5625"/>
      </w:tblGrid>
      <w:tr w:rsidR="004D4118" w14:paraId="5D86C4A1" w14:textId="77777777" w:rsidTr="001F01DD">
        <w:trPr>
          <w:jc w:val="center"/>
        </w:trPr>
        <w:tc>
          <w:tcPr>
            <w:tcW w:w="3100" w:type="dxa"/>
          </w:tcPr>
          <w:p w14:paraId="69A002F7" w14:textId="6AF557E3" w:rsidR="004D4118" w:rsidRDefault="004D4118" w:rsidP="002362E3">
            <w:r>
              <w:t>Category of SI</w:t>
            </w:r>
          </w:p>
        </w:tc>
        <w:tc>
          <w:tcPr>
            <w:tcW w:w="5625" w:type="dxa"/>
          </w:tcPr>
          <w:p w14:paraId="3A9EB445" w14:textId="6AE48A3F" w:rsidR="004D4118" w:rsidRDefault="004D4118" w:rsidP="002362E3">
            <w:r>
              <w:t>IE’s in 5G RRC</w:t>
            </w:r>
          </w:p>
        </w:tc>
      </w:tr>
      <w:tr w:rsidR="004D4118" w14:paraId="7B5BF0A8" w14:textId="77777777" w:rsidTr="001F01DD">
        <w:trPr>
          <w:jc w:val="center"/>
        </w:trPr>
        <w:tc>
          <w:tcPr>
            <w:tcW w:w="3100" w:type="dxa"/>
          </w:tcPr>
          <w:p w14:paraId="16323F1D" w14:textId="3C09370A" w:rsidR="004D4118" w:rsidRDefault="004D4118" w:rsidP="002362E3">
            <w:r>
              <w:t>Cell camping related SI</w:t>
            </w:r>
          </w:p>
        </w:tc>
        <w:tc>
          <w:tcPr>
            <w:tcW w:w="5625" w:type="dxa"/>
          </w:tcPr>
          <w:p w14:paraId="20AC0139" w14:textId="45BEF25B" w:rsidR="004D4118" w:rsidRDefault="004D4118" w:rsidP="004D4118">
            <w:pPr>
              <w:jc w:val="left"/>
            </w:pPr>
            <w:r>
              <w:t xml:space="preserve">cellSelectionInfo, cellAccessRelatedInfo, si-SchedulingInfo, servingCellConfigCommon, ims-EmergencySupport, eCallOverIMS-Support </w:t>
            </w:r>
          </w:p>
        </w:tc>
      </w:tr>
      <w:tr w:rsidR="004D4118" w14:paraId="32823182" w14:textId="77777777" w:rsidTr="001F01DD">
        <w:trPr>
          <w:jc w:val="center"/>
        </w:trPr>
        <w:tc>
          <w:tcPr>
            <w:tcW w:w="3100" w:type="dxa"/>
          </w:tcPr>
          <w:p w14:paraId="112C5FF0" w14:textId="3A4F5373" w:rsidR="004D4118" w:rsidRDefault="004D4118" w:rsidP="002362E3">
            <w:r>
              <w:t>Access Related Info</w:t>
            </w:r>
          </w:p>
        </w:tc>
        <w:tc>
          <w:tcPr>
            <w:tcW w:w="5625" w:type="dxa"/>
          </w:tcPr>
          <w:p w14:paraId="6E692AD0" w14:textId="7C10466A" w:rsidR="004D4118" w:rsidRDefault="004D4118" w:rsidP="004D4118">
            <w:pPr>
              <w:jc w:val="left"/>
            </w:pPr>
            <w:r>
              <w:t>uac-BarringInfo, connEstFailureControl, ue-TimersAndConstants, useFullResumeID</w:t>
            </w:r>
            <w:r w:rsidR="00465F6E">
              <w:t>, servingCellConfigCommon</w:t>
            </w:r>
          </w:p>
        </w:tc>
      </w:tr>
      <w:tr w:rsidR="004D4118" w14:paraId="557017FA" w14:textId="77777777" w:rsidTr="001F01DD">
        <w:trPr>
          <w:jc w:val="center"/>
        </w:trPr>
        <w:tc>
          <w:tcPr>
            <w:tcW w:w="3100" w:type="dxa"/>
          </w:tcPr>
          <w:p w14:paraId="47B20837" w14:textId="2797D722" w:rsidR="004D4118" w:rsidRDefault="004D4118" w:rsidP="002362E3">
            <w:r>
              <w:t>Feature specific SI</w:t>
            </w:r>
          </w:p>
        </w:tc>
        <w:tc>
          <w:tcPr>
            <w:tcW w:w="5625" w:type="dxa"/>
          </w:tcPr>
          <w:p w14:paraId="284A7DD8" w14:textId="21D44D7B" w:rsidR="004D4118" w:rsidRDefault="004D4118" w:rsidP="004D4118">
            <w:pPr>
              <w:jc w:val="left"/>
            </w:pPr>
            <w:r>
              <w:t>Positioning, REDCAP, NTN, SDT, MUSIM, mobile IAB</w:t>
            </w:r>
            <w:r w:rsidR="00465F6E">
              <w:t>, NCR</w:t>
            </w:r>
            <w:r w:rsidR="001F01DD">
              <w:t>, Relay</w:t>
            </w:r>
            <w:r>
              <w:t>:</w:t>
            </w:r>
          </w:p>
          <w:p w14:paraId="13F20478" w14:textId="2EC0F4BC" w:rsidR="004D4118" w:rsidRDefault="00465F6E" w:rsidP="004D4118">
            <w:pPr>
              <w:jc w:val="left"/>
            </w:pPr>
            <w:r>
              <w:t xml:space="preserve">posSI-SchedulingInfo, sdt-ConfigCommon, redCapConfigCommon, </w:t>
            </w:r>
            <w:r w:rsidR="00EE6E26">
              <w:t xml:space="preserve">featurePriorities, intraFreqReselectionRedCap, ncr-Support, mt-SDT-ConfigCommonSIB, musim-CapRestrictionAllowed, intraFreqReselection-eRedCap, sdt-BeamFailureRecoveryProhibitTimer, </w:t>
            </w:r>
            <w:r w:rsidR="001F01DD">
              <w:t>eRedCap-ConfigCommon, cellBarredXXXX, n3c-Support</w:t>
            </w:r>
          </w:p>
        </w:tc>
      </w:tr>
    </w:tbl>
    <w:p w14:paraId="1CC66EFE" w14:textId="77777777" w:rsidR="001F30DE" w:rsidRPr="00A464F5" w:rsidRDefault="001F30DE" w:rsidP="002362E3"/>
    <w:p w14:paraId="5672C736" w14:textId="5B2C10C3" w:rsidR="00EE5ADB" w:rsidRDefault="00EE5ADB" w:rsidP="00EE5ADB">
      <w:r w:rsidRPr="00E26AE5">
        <w:t>System</w:t>
      </w:r>
      <w:r>
        <w:t xml:space="preserve"> information in 6G will likely have differences with 5G. However, in using 5G as an example, one can immediately see that a great deal of SIB1 IEs consist of feature-specific system information that not all devices support. </w:t>
      </w:r>
      <w:r>
        <w:t xml:space="preserve">Under this same assumption, </w:t>
      </w:r>
      <w:r>
        <w:t xml:space="preserve">splitting SIB1 into cell camping related SI and access related SI would </w:t>
      </w:r>
      <w:r>
        <w:lastRenderedPageBreak/>
        <w:t>only partially reduce the SIB1 size issue while increasing the latency associated with UE access.</w:t>
      </w:r>
      <w:r>
        <w:t xml:space="preserve"> It would be better to address the SIB1 size issue from the source.</w:t>
      </w:r>
    </w:p>
    <w:p w14:paraId="0C514CB8" w14:textId="77777777" w:rsidR="00EE5ADB" w:rsidRDefault="00EE5ADB" w:rsidP="00EE5ADB">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Observation 1:</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A large amount of SIB1 in 5G consists of system information needed to support specific features or verticals. </w:t>
      </w:r>
    </w:p>
    <w:p w14:paraId="25F8EA1D" w14:textId="1792B828" w:rsidR="00EE5ADB" w:rsidRPr="00E26AE5" w:rsidRDefault="00EE5ADB" w:rsidP="00EE5ADB">
      <w:r>
        <w:t xml:space="preserve">While this feature-specific SI is essential for </w:t>
      </w:r>
      <w:r>
        <w:t xml:space="preserve">those </w:t>
      </w:r>
      <w:r>
        <w:t xml:space="preserve">devices to camp and access the cell, it is quite likely that there are no such devices present in the coverage of the cell at a given time. However, in these cases, the network still needs to broadcast this information in SIB1. Furthermore, UE’s which do not support such features are still required to decode and store such SIB1 information. In essence, this result is significant power consumption at both the UE and network which could be avoided if only the basic system information was broadcast unless otherwise needed.    </w:t>
      </w:r>
    </w:p>
    <w:p w14:paraId="593A2803" w14:textId="77777777" w:rsidR="00EE5ADB" w:rsidRDefault="00EE5ADB" w:rsidP="00EE5ADB">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2</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Lesson learned from 5G: Camping and access information specific to certain features/verticals has resulted in increase in SIB1 size and often unnecessary network/UE power consumption.  </w:t>
      </w:r>
    </w:p>
    <w:p w14:paraId="271DCDE3" w14:textId="5E5DA3A7" w:rsidR="00EE5ADB" w:rsidRDefault="00EE5ADB" w:rsidP="00EE5ADB">
      <w:r>
        <w:t xml:space="preserve">As with 5G, different phases of </w:t>
      </w:r>
      <w:r>
        <w:t xml:space="preserve">6G </w:t>
      </w:r>
      <w:r>
        <w:t xml:space="preserve">work </w:t>
      </w:r>
      <w:r>
        <w:t xml:space="preserve">may introduce </w:t>
      </w:r>
      <w:r>
        <w:t xml:space="preserve">new </w:t>
      </w:r>
      <w:r>
        <w:t xml:space="preserve">features that require devices to support new capabilities. To design 6G in a scalable way and avoid the SIB1 size increase that resulted </w:t>
      </w:r>
      <w:r>
        <w:t xml:space="preserve">from this introduction in </w:t>
      </w:r>
      <w:r>
        <w:t xml:space="preserve">5G, a mechanism should be designed </w:t>
      </w:r>
      <w:r>
        <w:t>to update camping and access information in SIB1.</w:t>
      </w:r>
      <w:r>
        <w:t xml:space="preserve"> </w:t>
      </w:r>
    </w:p>
    <w:p w14:paraId="182B9005" w14:textId="7F9844E7" w:rsidR="00EE5ADB" w:rsidRDefault="00EE5ADB" w:rsidP="00EE5ADB">
      <w:r>
        <w:t>RAN plenary is currently discussing device types. While this discussion is still ongoing, RAN2 can assume that there will be different sets of capabilities (possibly associated with different device types or verticals) that can be identified</w:t>
      </w:r>
      <w:r>
        <w:t xml:space="preserve">. Furthermore, there should be </w:t>
      </w:r>
      <w:r>
        <w:t>a single set of capabilities that all devices will have to adhere to at a minimum (i.e., the minimum device capabilities).</w:t>
      </w:r>
      <w:r>
        <w:t xml:space="preserve"> </w:t>
      </w:r>
      <w:r>
        <w:t>One way to reduce the overall SIB1 size in 6G compared to 5G is to include only the camping and access information in SIB1 which corresponds to the minimum device capabilities. If all devices (including those with more advanced capabilities) can camp and access using this “basic” SIB1, it would eliminate the need to have information in SIB1 that is not relevant to some devices.</w:t>
      </w:r>
    </w:p>
    <w:p w14:paraId="5A40E130" w14:textId="352BEB22" w:rsidR="00EE5ADB" w:rsidRDefault="00EE5ADB" w:rsidP="00EE5ADB">
      <w:r>
        <w:t xml:space="preserve">Whether such an approach is feasible or not will depend on ongoing discussions in RAN plenary, RAN1 and RAN4. If such an approach is considered not feasible in that SIB1 needs to </w:t>
      </w:r>
      <w:r>
        <w:t xml:space="preserve">be enhanced to </w:t>
      </w:r>
      <w:r>
        <w:t>contain specific information elements that are relevant only to some device types, this should be done in a way that it limits the increase of SIB1 and the need for a UE to decode SIB1 elements that are not relevant to it. For example, if a feature specific UE (e.g., XR, NTN, etc) requires additional access information from a cell</w:t>
      </w:r>
      <w:r>
        <w:t xml:space="preserve"> compared to the basic SIB1 information</w:t>
      </w:r>
      <w:r>
        <w:t xml:space="preserve">, the UE can request </w:t>
      </w:r>
      <w:r>
        <w:t xml:space="preserve">a </w:t>
      </w:r>
      <w:r>
        <w:t xml:space="preserve">corresponding feature specific SIB1 </w:t>
      </w:r>
      <w:r>
        <w:t xml:space="preserve">from </w:t>
      </w:r>
      <w:r>
        <w:t>the network</w:t>
      </w:r>
      <w:r>
        <w:t xml:space="preserve"> and the network</w:t>
      </w:r>
      <w:r>
        <w:t xml:space="preserve"> can initiate broadcast of this information. To reduce signalling overhead associated with such a request, an access type can be defined that encompasses different categories of features or capabilities, while leaving room for future extendibility. </w:t>
      </w:r>
    </w:p>
    <w:p w14:paraId="060BD252" w14:textId="07D95930" w:rsidR="00EE5ADB" w:rsidRPr="003A3689" w:rsidRDefault="00EE5ADB" w:rsidP="00EE5ADB">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1</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SIB1 contains at least the camping and access parameters relevant to the minimum device capabilities supported by all UEs.  FFS if additional vertical/feature specific information is needed and how to </w:t>
      </w:r>
      <w:r w:rsidR="00AC5909">
        <w:rPr>
          <w:rFonts w:ascii="Times New Roman" w:hAnsi="Times New Roman"/>
          <w:b w:val="0"/>
          <w:i/>
          <w:iCs/>
          <w:sz w:val="22"/>
          <w:szCs w:val="22"/>
        </w:rPr>
        <w:t>broadcast</w:t>
      </w:r>
      <w:r>
        <w:rPr>
          <w:rFonts w:ascii="Times New Roman" w:hAnsi="Times New Roman"/>
          <w:b w:val="0"/>
          <w:i/>
          <w:iCs/>
          <w:sz w:val="22"/>
          <w:szCs w:val="22"/>
        </w:rPr>
        <w:t xml:space="preserve"> it in a signalling efficient way.</w:t>
      </w:r>
    </w:p>
    <w:p w14:paraId="47BEF94F" w14:textId="0ACB1612" w:rsidR="00E7669D" w:rsidRDefault="00E7669D" w:rsidP="00E7669D">
      <w:pPr>
        <w:pStyle w:val="Heading2"/>
        <w:overflowPunct/>
        <w:autoSpaceDE/>
        <w:autoSpaceDN/>
        <w:adjustRightInd/>
        <w:textAlignment w:val="auto"/>
      </w:pPr>
      <w:r>
        <w:t>On-Demand SIB1</w:t>
      </w:r>
      <w:r w:rsidR="000F27DF">
        <w:t xml:space="preserve"> and SI</w:t>
      </w:r>
    </w:p>
    <w:p w14:paraId="23002971" w14:textId="17B01575" w:rsidR="00E7669D" w:rsidRDefault="000F27DF" w:rsidP="00F3725C">
      <w:r>
        <w:t>On-demand SIB1 and SI were discussed in RAN2#132 and the following was agreed:</w:t>
      </w:r>
    </w:p>
    <w:p w14:paraId="42662AE0" w14:textId="77777777" w:rsidR="000F27DF" w:rsidRDefault="000F27DF" w:rsidP="000F27DF">
      <w:pPr>
        <w:pStyle w:val="Doc-text2"/>
      </w:pPr>
    </w:p>
    <w:p w14:paraId="6487B24F" w14:textId="77777777" w:rsidR="000F27DF" w:rsidRPr="000A2A6D" w:rsidRDefault="000F27DF" w:rsidP="000F27DF">
      <w:pPr>
        <w:pStyle w:val="Doc-text2"/>
        <w:pBdr>
          <w:top w:val="single" w:sz="4" w:space="1" w:color="auto"/>
          <w:left w:val="single" w:sz="4" w:space="4" w:color="auto"/>
          <w:bottom w:val="single" w:sz="4" w:space="1" w:color="auto"/>
          <w:right w:val="single" w:sz="4" w:space="4" w:color="auto"/>
        </w:pBdr>
        <w:rPr>
          <w:b/>
          <w:bCs/>
        </w:rPr>
      </w:pPr>
      <w:r w:rsidRPr="000A2A6D">
        <w:rPr>
          <w:b/>
          <w:bCs/>
        </w:rPr>
        <w:t xml:space="preserve">Agreements on system information </w:t>
      </w:r>
    </w:p>
    <w:p w14:paraId="44D05FDC" w14:textId="77777777" w:rsidR="000F27DF" w:rsidRPr="00C35949" w:rsidRDefault="000F27DF" w:rsidP="000F27DF">
      <w:pPr>
        <w:pStyle w:val="Agreement"/>
        <w:numPr>
          <w:ilvl w:val="0"/>
          <w:numId w:val="22"/>
        </w:numPr>
        <w:pBdr>
          <w:top w:val="single" w:sz="4" w:space="1" w:color="auto"/>
          <w:left w:val="single" w:sz="4" w:space="4" w:color="auto"/>
          <w:bottom w:val="single" w:sz="4" w:space="1" w:color="auto"/>
          <w:right w:val="single" w:sz="4" w:space="4" w:color="auto"/>
        </w:pBdr>
        <w:rPr>
          <w:b w:val="0"/>
          <w:bCs/>
        </w:rPr>
      </w:pPr>
      <w:r>
        <w:rPr>
          <w:b w:val="0"/>
          <w:bCs/>
        </w:rPr>
        <w:t>Assume o</w:t>
      </w:r>
      <w:r w:rsidRPr="00C35949">
        <w:rPr>
          <w:b w:val="0"/>
          <w:bCs/>
        </w:rPr>
        <w:t xml:space="preserve">n demand SI is supported and study further.   Study further on demand SIB1 from RAN2 perspective.  </w:t>
      </w:r>
    </w:p>
    <w:p w14:paraId="5742E851" w14:textId="77777777" w:rsidR="000F27DF" w:rsidRDefault="000F27DF" w:rsidP="00F3725C"/>
    <w:p w14:paraId="54D275F1" w14:textId="276F0B71" w:rsidR="0069215F" w:rsidRDefault="000F27DF" w:rsidP="00F3725C">
      <w:r>
        <w:t xml:space="preserve">On-demand SIB1 </w:t>
      </w:r>
      <w:r w:rsidR="00BF744C">
        <w:t xml:space="preserve">is </w:t>
      </w:r>
      <w:r>
        <w:t xml:space="preserve">already supported in </w:t>
      </w:r>
      <w:r w:rsidR="0069215F">
        <w:t xml:space="preserve">5G as it was introduced for NES to avoid that an NES cell is required to always periodically transmit SIB1. The same motivation exists for 6G and on-demand SIB1 would be an important feature to support from day 1. </w:t>
      </w:r>
    </w:p>
    <w:p w14:paraId="2F1B7CDB" w14:textId="1CD00B42" w:rsidR="00BF744C" w:rsidRDefault="0069215F" w:rsidP="00BF744C">
      <w:r>
        <w:t xml:space="preserve">One limitation with on-demand SIB1 in 5G, however, was the need </w:t>
      </w:r>
      <w:r w:rsidR="00C92321">
        <w:t xml:space="preserve">for an assisting cell to transmit the SIB1 request information. </w:t>
      </w:r>
      <w:r w:rsidR="00224F53">
        <w:t xml:space="preserve">The mechanism therefore relied on the presence of an assisting cell with sufficient coverage to provide this information to a UE accessing the NES cell. One reason this limitation was </w:t>
      </w:r>
      <w:r w:rsidR="00BF744C">
        <w:t xml:space="preserve">accepted </w:t>
      </w:r>
      <w:r w:rsidR="00BF744C">
        <w:lastRenderedPageBreak/>
        <w:t xml:space="preserve">in 5G is </w:t>
      </w:r>
      <w:r w:rsidR="00224F53">
        <w:t>the difficulty in changing the basic synchronization signalling (e.g., SSB, MIB) in a backward compatible way. With a new slate offered by 6G, on-demand SIB1 can be designed to target the standalone scenario (i.e., a UE requesting SIB1 from a cell without assistance from another cell) already from day 1</w:t>
      </w:r>
      <w:r w:rsidR="00BF744C">
        <w:t>.</w:t>
      </w:r>
      <w:r w:rsidR="00BF744C" w:rsidRPr="00BF744C">
        <w:t xml:space="preserve"> </w:t>
      </w:r>
      <w:r w:rsidR="00BF744C">
        <w:t>To achieve this the UE would need to have an on demand SIB1 configuration (e.g., an indication of the time/frequency resources for a request preamble and possibly indication of different preamble formats)</w:t>
      </w:r>
      <w:r w:rsidR="00BF744C">
        <w:t xml:space="preserve"> while relying only on SSB and MIB</w:t>
      </w:r>
      <w:r w:rsidR="00BF744C">
        <w:t xml:space="preserve">. One solution would be to include on demand SIB1 configuration using some low-overhead signalling in MIB, combined with prespecified configurations of the resource relative to the SSB. However, the feasibility of such an approach would depend on the availability of sufficient information size in MIB and/or the ability to have such preamble resources already reserved. Such aspects need to be confirmed by RAN1.  </w:t>
      </w:r>
    </w:p>
    <w:p w14:paraId="4C919DB2" w14:textId="385CA79C" w:rsidR="00BF744C" w:rsidRPr="003A3689" w:rsidRDefault="00BF744C" w:rsidP="00BF744C">
      <w:pPr>
        <w:pStyle w:val="Observation"/>
        <w:tabs>
          <w:tab w:val="clear" w:pos="1304"/>
          <w:tab w:val="clear" w:pos="1701"/>
        </w:tabs>
        <w:ind w:left="1701" w:hanging="1701"/>
        <w:jc w:val="left"/>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2</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On-demand SIB1 is supported in 6GR. RAN2 preference is to support this at least without neighbour cell assistance (e.g., SIB1 request configuration using SSB/MIB/preconfiguration)</w:t>
      </w:r>
      <w:r w:rsidR="00AC5909">
        <w:rPr>
          <w:rFonts w:ascii="Times New Roman" w:hAnsi="Times New Roman"/>
          <w:b w:val="0"/>
          <w:i/>
          <w:iCs/>
          <w:sz w:val="22"/>
          <w:szCs w:val="22"/>
        </w:rPr>
        <w:t xml:space="preserve"> and coordinate with RAN1 on the feasibility.</w:t>
      </w:r>
      <w:r>
        <w:rPr>
          <w:rFonts w:ascii="Times New Roman" w:hAnsi="Times New Roman"/>
          <w:b w:val="0"/>
          <w:i/>
          <w:iCs/>
          <w:sz w:val="22"/>
          <w:szCs w:val="22"/>
        </w:rPr>
        <w:t xml:space="preserve">   </w:t>
      </w:r>
    </w:p>
    <w:p w14:paraId="095BA217" w14:textId="72262351" w:rsidR="00BF744C" w:rsidRDefault="00BF744C" w:rsidP="00BF744C">
      <w:r>
        <w:t xml:space="preserve">On demand SI in 5G was supported with both MSG1-based and MSG3-based mechanisms. In MSG1-based mechanism, the UE indicates the SI message it is requesting based on selection of the preamble. In MSG3-based mechanism, the requested SI is indicated in MSG3. </w:t>
      </w:r>
      <w:r>
        <w:t xml:space="preserve">On-demand SI was </w:t>
      </w:r>
      <w:r>
        <w:t xml:space="preserve">introduced in 5G to eliminate the need for the network to broadcast all SI periodically, and so this goal is compatible with the NES target of 6G.  </w:t>
      </w:r>
    </w:p>
    <w:p w14:paraId="1B65F977" w14:textId="08ABE3DA" w:rsidR="00BF744C" w:rsidRDefault="00BF744C" w:rsidP="00BF744C">
      <w:r>
        <w:t xml:space="preserve">In 6G, the 5G SI request mechanism can be considered the baseline, and we may further consider whether to support only one of the two mechanisms (MSG1 or MSG3) or both. However, some enhancements should be considered to further reduce the network and UE energy consumption associated with SI request and broadcast. Firstly, when a UE requests SI in one cell or area, it may need to repeat the request in a different cell or area when the UE moves. Rather than requesting the entire SI, the UE may request only the differences with another version of the SI </w:t>
      </w:r>
      <w:r>
        <w:t xml:space="preserve">(e.g., </w:t>
      </w:r>
      <w:r>
        <w:t>being broadcast elsewhere</w:t>
      </w:r>
      <w:r>
        <w:t>)</w:t>
      </w:r>
      <w:r>
        <w:t xml:space="preserve">, thus saving the need for broadcast of the SI by all cells. The SI request mechanism can also be extended so that both SIB1 and any specific SIBs needed by devices with a certain capability set can be requested with a single request. </w:t>
      </w:r>
    </w:p>
    <w:p w14:paraId="32200B0B" w14:textId="7C745E03" w:rsidR="00BF744C" w:rsidRPr="003A3689" w:rsidRDefault="00BF744C" w:rsidP="00BF744C">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3</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On-demand SI </w:t>
      </w:r>
      <w:r w:rsidR="00AC5909">
        <w:rPr>
          <w:rFonts w:ascii="Times New Roman" w:hAnsi="Times New Roman"/>
          <w:b w:val="0"/>
          <w:i/>
          <w:iCs/>
          <w:sz w:val="22"/>
          <w:szCs w:val="22"/>
        </w:rPr>
        <w:t xml:space="preserve">mechanism in </w:t>
      </w:r>
      <w:r>
        <w:rPr>
          <w:rFonts w:ascii="Times New Roman" w:hAnsi="Times New Roman"/>
          <w:b w:val="0"/>
          <w:i/>
          <w:iCs/>
          <w:sz w:val="22"/>
          <w:szCs w:val="22"/>
        </w:rPr>
        <w:t>5G is adopted as a baseline; study enhancements to increase granularity of the information requested by the UE that may reduce network broadcast signalling.</w:t>
      </w:r>
    </w:p>
    <w:p w14:paraId="062DED40" w14:textId="790A25B2" w:rsidR="00FE6F79" w:rsidRDefault="00FE6F79" w:rsidP="00BF744C">
      <w:pPr>
        <w:pStyle w:val="Heading2"/>
      </w:pPr>
      <w:r>
        <w:t xml:space="preserve">SI Validity </w:t>
      </w:r>
    </w:p>
    <w:p w14:paraId="4286EE48" w14:textId="77777777" w:rsidR="00BF744C" w:rsidRDefault="00BF744C" w:rsidP="00BF744C">
      <w:r>
        <w:t>SI validity was also discussed in RAN2#132 and the following was agreed:</w:t>
      </w:r>
    </w:p>
    <w:p w14:paraId="4D70101B" w14:textId="77777777" w:rsidR="00BF744C" w:rsidRPr="00C35949" w:rsidRDefault="00BF744C" w:rsidP="00BF744C">
      <w:pPr>
        <w:pStyle w:val="Agreement"/>
        <w:numPr>
          <w:ilvl w:val="0"/>
          <w:numId w:val="23"/>
        </w:numPr>
        <w:pBdr>
          <w:top w:val="single" w:sz="4" w:space="1" w:color="auto"/>
          <w:left w:val="single" w:sz="4" w:space="4" w:color="auto"/>
          <w:bottom w:val="single" w:sz="4" w:space="1" w:color="auto"/>
          <w:right w:val="single" w:sz="4" w:space="4" w:color="auto"/>
        </w:pBdr>
        <w:rPr>
          <w:b w:val="0"/>
          <w:bCs/>
        </w:rPr>
      </w:pPr>
      <w:r>
        <w:rPr>
          <w:b w:val="0"/>
          <w:bCs/>
        </w:rPr>
        <w:t>Assume a</w:t>
      </w:r>
      <w:r w:rsidRPr="00C35949">
        <w:rPr>
          <w:b w:val="0"/>
          <w:bCs/>
        </w:rPr>
        <w:t>rea specific SI is supported.  Further study what information can be common.   FFS area specific SIB1</w:t>
      </w:r>
    </w:p>
    <w:p w14:paraId="5F26AE61" w14:textId="77777777" w:rsidR="00BF744C" w:rsidRDefault="00BF744C" w:rsidP="00BF744C">
      <w:pPr>
        <w:pStyle w:val="Doc-text2"/>
      </w:pPr>
    </w:p>
    <w:p w14:paraId="69FC9F85" w14:textId="77777777" w:rsidR="00BF744C" w:rsidRDefault="00BF744C" w:rsidP="00BF744C">
      <w:r>
        <w:t>In 5G, both area specific and cell specific SIB1 was supported and the network would determine which SIBs are cell specific and which SIBs are cell specific.  For 6G, if we support area specific SI, the network should also be able to configure which SI is area specific.</w:t>
      </w:r>
    </w:p>
    <w:p w14:paraId="1B809AD1" w14:textId="77777777" w:rsidR="00BF744C" w:rsidRDefault="00BF744C" w:rsidP="00BF744C">
      <w:r>
        <w:t xml:space="preserve">Area specific SIB1 was not supported in 5G. Part of the reason for this is that the area information itself is included in SIB1 for the other SIBs. Introducing a similar mechanism for SIB1 would require the area information to be sent in a different broadcast signal acquired prior to SIB1. While it would be possible to send this information in MIB, for example, the motivation for using additional bits in the MIB for area specific SIB1 should be properly analysed.  Specifically, SIB1 generally contains cell specific configuration (e.g., RACH resources) which are very unlikely to be common in a wide area. Furthermore, support of OD-SIB1 can already achieve more network energy savings compared to making parts of SIB1 area specific.    </w:t>
      </w:r>
    </w:p>
    <w:p w14:paraId="2FC0142D" w14:textId="34458420" w:rsidR="00BF744C" w:rsidRPr="003A3689" w:rsidRDefault="00BF744C" w:rsidP="00BF744C">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4</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Both cell specific and area specific SI </w:t>
      </w:r>
      <w:r>
        <w:rPr>
          <w:rFonts w:ascii="Times New Roman" w:hAnsi="Times New Roman"/>
          <w:b w:val="0"/>
          <w:i/>
          <w:iCs/>
          <w:sz w:val="22"/>
          <w:szCs w:val="22"/>
        </w:rPr>
        <w:t xml:space="preserve">(as determined by the network) </w:t>
      </w:r>
      <w:r>
        <w:rPr>
          <w:rFonts w:ascii="Times New Roman" w:hAnsi="Times New Roman"/>
          <w:b w:val="0"/>
          <w:i/>
          <w:iCs/>
          <w:sz w:val="22"/>
          <w:szCs w:val="22"/>
        </w:rPr>
        <w:t xml:space="preserve">using area ID are supported in 6G for all SIBs other than SIB1.  </w:t>
      </w:r>
    </w:p>
    <w:p w14:paraId="6705D714" w14:textId="7753877B" w:rsidR="00533974" w:rsidRDefault="00D97C0E" w:rsidP="00533974">
      <w:pPr>
        <w:pStyle w:val="Heading2"/>
        <w:overflowPunct/>
        <w:autoSpaceDE/>
        <w:autoSpaceDN/>
        <w:adjustRightInd/>
        <w:textAlignment w:val="auto"/>
      </w:pPr>
      <w:r>
        <w:lastRenderedPageBreak/>
        <w:t>SI scheduling</w:t>
      </w:r>
      <w:r w:rsidR="00BE774F">
        <w:t xml:space="preserve"> and Update</w:t>
      </w:r>
    </w:p>
    <w:p w14:paraId="1E58BB1C" w14:textId="39D8F77E" w:rsidR="00BF744C" w:rsidRDefault="00BF744C" w:rsidP="00BF744C">
      <w:r>
        <w:t>SI scheduling in 5G uses the concept of windows. Specifically, SI transmission is not tied to a fixed subframe or slot but can be transmitted within a time window. This allows the SI delivery mechanism to be scalable, power efficient, and robust as the network can transmit the SI one or multiple times for the UE to receive it.</w:t>
      </w:r>
    </w:p>
    <w:p w14:paraId="4D0EE163" w14:textId="77777777" w:rsidR="00BF744C" w:rsidRDefault="00BF744C" w:rsidP="00BF744C">
      <w:r>
        <w:t xml:space="preserve">For 6G, NES should be considered further. As mentioned in our companion contribution on paging, it should be possible to bundle common network transmissions around the network wakeup instances (e.g., SSB). This bundling, however, should be achievable without eliminating the window concept from 5G as it has the benefits mentioned above. For example, the network can change the window configuration depending on whether NES is configured or not. Such adaptable window can also be used to concentrate SI acquisition immediately following an SI request </w:t>
      </w:r>
      <w:proofErr w:type="gramStart"/>
      <w:r>
        <w:t>in order to</w:t>
      </w:r>
      <w:proofErr w:type="gramEnd"/>
      <w:r>
        <w:t xml:space="preserve"> reduce access latency under the assumption of on-demand SIB/SI. </w:t>
      </w:r>
    </w:p>
    <w:p w14:paraId="4EE95FFE" w14:textId="77777777" w:rsidR="00BF744C" w:rsidRPr="003A3689" w:rsidRDefault="00BF744C" w:rsidP="00BF744C">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5</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SI scheduling (i.e., using SI windows) in 6G is designed in a more adaptable way to </w:t>
      </w:r>
      <w:proofErr w:type="gramStart"/>
      <w:r>
        <w:rPr>
          <w:rFonts w:ascii="Times New Roman" w:hAnsi="Times New Roman"/>
          <w:b w:val="0"/>
          <w:i/>
          <w:iCs/>
          <w:sz w:val="22"/>
          <w:szCs w:val="22"/>
        </w:rPr>
        <w:t>take into account</w:t>
      </w:r>
      <w:proofErr w:type="gramEnd"/>
      <w:r>
        <w:rPr>
          <w:rFonts w:ascii="Times New Roman" w:hAnsi="Times New Roman"/>
          <w:b w:val="0"/>
          <w:i/>
          <w:iCs/>
          <w:sz w:val="22"/>
          <w:szCs w:val="22"/>
        </w:rPr>
        <w:t xml:space="preserve"> SI request timing and SSB timing for NES. </w:t>
      </w:r>
    </w:p>
    <w:p w14:paraId="6A14629F" w14:textId="77777777" w:rsidR="00BF744C" w:rsidRDefault="00BF744C" w:rsidP="00BF744C">
      <w:r>
        <w:t>In 5G, a UE receives indications about SI modifications and/or PWS notifications using short message transmitted with P-RNTI over DCI. A UE in IDLE/INACTIVE monitors for SI change indication in its own paging occasions at least once per modification period. Indications about SI modifications are important for UE power savings and should be supported for 6G.</w:t>
      </w:r>
    </w:p>
    <w:p w14:paraId="2B185550" w14:textId="77777777" w:rsidR="00BF744C" w:rsidRDefault="00BF744C" w:rsidP="00BF744C">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6</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SI change indication and PWS notification using short message are supported in 6G.</w:t>
      </w:r>
    </w:p>
    <w:p w14:paraId="5F8DB8F3" w14:textId="77777777" w:rsidR="00BF744C" w:rsidRDefault="00BF744C" w:rsidP="00BF744C">
      <w:r>
        <w:t xml:space="preserve">One additional enhancement that may be beneficial in 6G with respect to the SI change indication is the ability to provide more granularity in the short message.  Specifically, since the short message can only indicate a change in SI, or the presence of PWS, the UE needs to re-acquire SIB1 following reception of the short message to determine whether the SI change is applicable to any of the SI the UE is interested in. Not only does this have negative impacts on UE power consumption, but this may further impact network energy savings. Specifically, if the cell is not currently transmitting SIB1 and it needs to be requested by the UE, there may be cases where the short message triggers an unnecessary broadcast of SIB1 (i.e., when the change in SI does not apply to the UE receiving the short message).   </w:t>
      </w:r>
    </w:p>
    <w:p w14:paraId="5AFD28C7" w14:textId="77777777" w:rsidR="00BF744C" w:rsidRDefault="00BF744C" w:rsidP="00BF744C">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4</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Lesson learned from 5G: Reception of SI change indication may result in the UE acquiring SIB1 unnecessarily. With the support of OD-SIB1 in 6G, this can further have negative impacts on NES.  </w:t>
      </w:r>
    </w:p>
    <w:p w14:paraId="3D1246B7" w14:textId="77777777" w:rsidR="00BF744C" w:rsidRDefault="00BF744C" w:rsidP="00BF744C">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7</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Add additional granularity to the short message in 6G (e.g., to avoid UE acquiring SI unnecessarily after SI change indication).  </w:t>
      </w:r>
    </w:p>
    <w:p w14:paraId="14FD0244" w14:textId="77777777" w:rsidR="00514DAB" w:rsidRPr="00005E2A" w:rsidRDefault="00514DAB" w:rsidP="00005E2A"/>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4C6F021A" w14:textId="73BBDFFD" w:rsidR="004F2A3A" w:rsidRPr="00AC5909" w:rsidRDefault="00AC5909" w:rsidP="00525CD8">
      <w:pPr>
        <w:ind w:left="1276" w:hanging="1276"/>
        <w:rPr>
          <w:u w:val="single"/>
          <w:lang w:val="en-US"/>
        </w:rPr>
      </w:pPr>
      <w:r w:rsidRPr="00AC5909">
        <w:rPr>
          <w:u w:val="single"/>
          <w:lang w:val="en-US"/>
        </w:rPr>
        <w:t>SIB1 Content and Size</w:t>
      </w:r>
    </w:p>
    <w:p w14:paraId="574922C6" w14:textId="77777777" w:rsidR="00AC5909" w:rsidRDefault="00AC5909" w:rsidP="00AC5909">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Observation 1:</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A large amount of SIB1 in 5G consists of system information needed to support specific features or verticals. </w:t>
      </w:r>
    </w:p>
    <w:p w14:paraId="2FFCC1ED" w14:textId="77777777" w:rsidR="00AC5909" w:rsidRDefault="00AC5909" w:rsidP="00AC5909">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2</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Lesson learned from 5G: Camping and access information specific to certain features/verticals has resulted in increase in SIB1 size and often unnecessary network/UE power consumption.  </w:t>
      </w:r>
    </w:p>
    <w:p w14:paraId="6F506891" w14:textId="77777777" w:rsidR="00AC5909" w:rsidRPr="003A3689" w:rsidRDefault="00AC5909" w:rsidP="00AC5909">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1</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SIB1 contains at least the camping and access parameters relevant to the minimum device capabilities supported by all UEs.  FFS if additional vertical/feature specific information is needed and how to broadcast it in a signalling efficient way.</w:t>
      </w:r>
    </w:p>
    <w:p w14:paraId="7C51FBCC" w14:textId="77777777" w:rsidR="00AC5909" w:rsidRDefault="00AC5909" w:rsidP="00525CD8">
      <w:pPr>
        <w:ind w:left="1276" w:hanging="1276"/>
        <w:rPr>
          <w:lang w:val="en-US"/>
        </w:rPr>
      </w:pPr>
    </w:p>
    <w:p w14:paraId="63A2463F" w14:textId="3B475D66" w:rsidR="004F2A3A" w:rsidRPr="00AC5909" w:rsidRDefault="00AC5909" w:rsidP="00525CD8">
      <w:pPr>
        <w:ind w:left="1276" w:hanging="1276"/>
        <w:rPr>
          <w:u w:val="single"/>
          <w:lang w:val="en-US"/>
        </w:rPr>
      </w:pPr>
      <w:r w:rsidRPr="00AC5909">
        <w:rPr>
          <w:u w:val="single"/>
          <w:lang w:val="en-US"/>
        </w:rPr>
        <w:t>On-Demand SIB1 and SI</w:t>
      </w:r>
    </w:p>
    <w:p w14:paraId="42802D3E" w14:textId="77777777" w:rsidR="00AC5909" w:rsidRPr="003A3689" w:rsidRDefault="00AC5909" w:rsidP="00AC5909">
      <w:pPr>
        <w:pStyle w:val="Observation"/>
        <w:tabs>
          <w:tab w:val="clear" w:pos="1304"/>
          <w:tab w:val="clear" w:pos="1701"/>
        </w:tabs>
        <w:ind w:left="1701" w:hanging="1701"/>
        <w:jc w:val="left"/>
        <w:rPr>
          <w:rFonts w:ascii="Times New Roman" w:hAnsi="Times New Roman"/>
          <w:b w:val="0"/>
          <w:i/>
          <w:iCs/>
          <w:sz w:val="22"/>
          <w:szCs w:val="22"/>
        </w:rPr>
      </w:pPr>
      <w:r w:rsidRPr="003A3689">
        <w:rPr>
          <w:rFonts w:ascii="Times New Roman" w:hAnsi="Times New Roman"/>
          <w:sz w:val="22"/>
          <w:szCs w:val="22"/>
          <w:u w:val="single"/>
        </w:rPr>
        <w:lastRenderedPageBreak/>
        <w:t xml:space="preserve">Proposal </w:t>
      </w:r>
      <w:r>
        <w:rPr>
          <w:rFonts w:ascii="Times New Roman" w:hAnsi="Times New Roman"/>
          <w:sz w:val="22"/>
          <w:szCs w:val="22"/>
          <w:u w:val="single"/>
        </w:rPr>
        <w:t>2</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On-demand SIB1 is supported in 6GR. RAN2 preference is to support this at least without neighbour cell assistance (e.g., SIB1 request configuration using SSB/MIB/preconfiguration) and coordinate with RAN1 on the feasibility.   </w:t>
      </w:r>
    </w:p>
    <w:p w14:paraId="23382E8A" w14:textId="77777777" w:rsidR="00AC5909" w:rsidRPr="003A3689" w:rsidRDefault="00AC5909" w:rsidP="00AC5909">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3</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On-demand SI mechanism in 5G is adopted as a baseline; study enhancements to increase granularity of the information requested by the UE that may reduce network broadcast signalling.</w:t>
      </w:r>
    </w:p>
    <w:p w14:paraId="290BBDE1" w14:textId="10BFC3D7" w:rsidR="00AC5909" w:rsidRPr="00AC5909" w:rsidRDefault="00AC5909" w:rsidP="00525CD8">
      <w:pPr>
        <w:ind w:left="1276" w:hanging="1276"/>
        <w:rPr>
          <w:u w:val="single"/>
          <w:lang w:val="en-US"/>
        </w:rPr>
      </w:pPr>
      <w:r w:rsidRPr="00AC5909">
        <w:rPr>
          <w:u w:val="single"/>
          <w:lang w:val="en-US"/>
        </w:rPr>
        <w:t>SI Validity</w:t>
      </w:r>
    </w:p>
    <w:p w14:paraId="3231BE4D" w14:textId="77777777" w:rsidR="00AC5909" w:rsidRPr="003A3689" w:rsidRDefault="00AC5909" w:rsidP="00AC5909">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4</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Both cell specific and area specific SI (as determined by the network) using area ID are supported in 6G for all SIBs other than SIB1.  </w:t>
      </w:r>
    </w:p>
    <w:p w14:paraId="5CA11701" w14:textId="77777777" w:rsidR="00AC5909" w:rsidRDefault="00AC5909" w:rsidP="00525CD8">
      <w:pPr>
        <w:ind w:left="1276" w:hanging="1276"/>
        <w:rPr>
          <w:lang w:val="en-US"/>
        </w:rPr>
      </w:pPr>
    </w:p>
    <w:p w14:paraId="3173234D" w14:textId="6722DF96" w:rsidR="00AC5909" w:rsidRPr="00AC5909" w:rsidRDefault="00AC5909" w:rsidP="00525CD8">
      <w:pPr>
        <w:ind w:left="1276" w:hanging="1276"/>
        <w:rPr>
          <w:u w:val="single"/>
          <w:lang w:val="en-US"/>
        </w:rPr>
      </w:pPr>
      <w:r w:rsidRPr="00AC5909">
        <w:rPr>
          <w:u w:val="single"/>
          <w:lang w:val="en-US"/>
        </w:rPr>
        <w:t>SI Scheduling and Update</w:t>
      </w:r>
    </w:p>
    <w:p w14:paraId="4FB02672" w14:textId="77777777" w:rsidR="00AC5909" w:rsidRPr="003A3689" w:rsidRDefault="00AC5909" w:rsidP="00AC5909">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5</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SI scheduling (i.e., using SI windows) in 6G is designed in a more adaptable way to </w:t>
      </w:r>
      <w:proofErr w:type="gramStart"/>
      <w:r>
        <w:rPr>
          <w:rFonts w:ascii="Times New Roman" w:hAnsi="Times New Roman"/>
          <w:b w:val="0"/>
          <w:i/>
          <w:iCs/>
          <w:sz w:val="22"/>
          <w:szCs w:val="22"/>
        </w:rPr>
        <w:t>take into account</w:t>
      </w:r>
      <w:proofErr w:type="gramEnd"/>
      <w:r>
        <w:rPr>
          <w:rFonts w:ascii="Times New Roman" w:hAnsi="Times New Roman"/>
          <w:b w:val="0"/>
          <w:i/>
          <w:iCs/>
          <w:sz w:val="22"/>
          <w:szCs w:val="22"/>
        </w:rPr>
        <w:t xml:space="preserve"> SI request timing and SSB timing for NES. </w:t>
      </w:r>
    </w:p>
    <w:p w14:paraId="6027DD20" w14:textId="77777777" w:rsidR="00AC5909" w:rsidRDefault="00AC5909" w:rsidP="00AC5909">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6</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SI change indication and PWS notification using short message are supported in 6G.</w:t>
      </w:r>
    </w:p>
    <w:p w14:paraId="5593A367" w14:textId="77777777" w:rsidR="00AC5909" w:rsidRDefault="00AC5909" w:rsidP="00AC5909">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4</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Lesson learned from 5G: Reception of SI change indication may result in the UE acquiring SIB1 unnecessarily. With the support of OD-SIB1 in 6G, this can further have negative impacts on NES.  </w:t>
      </w:r>
    </w:p>
    <w:p w14:paraId="1BF08847" w14:textId="77777777" w:rsidR="00AC5909" w:rsidRDefault="00AC5909" w:rsidP="00AC5909">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7</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Add additional granularity to the short message in 6G (e.g., to avoid UE acquiring SI unnecessarily after SI change indication).  </w:t>
      </w:r>
    </w:p>
    <w:p w14:paraId="71A8147F" w14:textId="52B874B0" w:rsidR="00773F15" w:rsidRPr="0003770D" w:rsidRDefault="00773F15" w:rsidP="0003770D">
      <w:pPr>
        <w:pStyle w:val="Heading1"/>
      </w:pPr>
      <w:bookmarkStart w:id="1" w:name="_Toc178176170"/>
      <w:bookmarkStart w:id="2" w:name="_Hlk110514697"/>
      <w:r w:rsidRPr="0003770D">
        <w:t>References</w:t>
      </w:r>
      <w:bookmarkEnd w:id="1"/>
    </w:p>
    <w:p w14:paraId="0EB8A15D" w14:textId="60661047" w:rsidR="00743126" w:rsidRDefault="00F55D99" w:rsidP="004A3134">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 w:name="_Ref205394856"/>
      <w:bookmarkStart w:id="4" w:name="_Ref436669750"/>
      <w:bookmarkStart w:id="5" w:name="_Hlk162962157"/>
      <w:bookmarkStart w:id="6" w:name="_Hlk175842634"/>
      <w:bookmarkStart w:id="7" w:name="_Hlk175842782"/>
      <w:bookmarkEnd w:id="2"/>
      <w:r>
        <w:rPr>
          <w:rFonts w:ascii="Times New Roman" w:hAnsi="Times New Roman"/>
          <w:szCs w:val="18"/>
        </w:rPr>
        <w:t>RAN2#132 chair notes – RAN2 chair</w:t>
      </w:r>
      <w:r w:rsidR="00743126" w:rsidRPr="00624E6B">
        <w:rPr>
          <w:rFonts w:ascii="Times New Roman" w:hAnsi="Times New Roman"/>
          <w:szCs w:val="18"/>
        </w:rPr>
        <w:t>.</w:t>
      </w:r>
      <w:bookmarkEnd w:id="3"/>
    </w:p>
    <w:p w14:paraId="319044B0" w14:textId="77777777" w:rsidR="00743D8E" w:rsidRDefault="00743D8E" w:rsidP="00743D8E">
      <w:pPr>
        <w:pStyle w:val="11BodyText"/>
        <w:tabs>
          <w:tab w:val="left" w:pos="1080"/>
        </w:tabs>
        <w:overflowPunct w:val="0"/>
        <w:autoSpaceDE w:val="0"/>
        <w:autoSpaceDN w:val="0"/>
        <w:adjustRightInd w:val="0"/>
        <w:spacing w:after="120"/>
        <w:textAlignment w:val="baseline"/>
        <w:rPr>
          <w:rFonts w:ascii="Times New Roman" w:hAnsi="Times New Roman"/>
          <w:szCs w:val="18"/>
        </w:rPr>
      </w:pPr>
    </w:p>
    <w:bookmarkEnd w:id="4"/>
    <w:bookmarkEnd w:id="5"/>
    <w:bookmarkEnd w:id="6"/>
    <w:bookmarkEnd w:id="7"/>
    <w:p w14:paraId="1A4F7671" w14:textId="77777777" w:rsidR="003F13EC" w:rsidRPr="006C7AF7" w:rsidRDefault="003F13EC" w:rsidP="006C7AF7"/>
    <w:sectPr w:rsidR="003F13EC" w:rsidRPr="006C7AF7"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F4090" w14:textId="77777777" w:rsidR="009A7657" w:rsidRDefault="009A7657">
      <w:r>
        <w:separator/>
      </w:r>
    </w:p>
  </w:endnote>
  <w:endnote w:type="continuationSeparator" w:id="0">
    <w:p w14:paraId="467A7F74" w14:textId="77777777" w:rsidR="009A7657" w:rsidRDefault="009A7657">
      <w:r>
        <w:continuationSeparator/>
      </w:r>
    </w:p>
  </w:endnote>
  <w:endnote w:type="continuationNotice" w:id="1">
    <w:p w14:paraId="76F50AF8" w14:textId="77777777" w:rsidR="009A7657" w:rsidRDefault="009A76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0B858" w14:textId="77777777" w:rsidR="009A7657" w:rsidRDefault="009A7657">
      <w:r>
        <w:separator/>
      </w:r>
    </w:p>
  </w:footnote>
  <w:footnote w:type="continuationSeparator" w:id="0">
    <w:p w14:paraId="70EB7F2D" w14:textId="77777777" w:rsidR="009A7657" w:rsidRDefault="009A7657">
      <w:r>
        <w:continuationSeparator/>
      </w:r>
    </w:p>
  </w:footnote>
  <w:footnote w:type="continuationNotice" w:id="1">
    <w:p w14:paraId="25067D2A" w14:textId="77777777" w:rsidR="009A7657" w:rsidRDefault="009A76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5BE7"/>
    <w:multiLevelType w:val="hybridMultilevel"/>
    <w:tmpl w:val="68249E54"/>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0985809"/>
    <w:multiLevelType w:val="multilevel"/>
    <w:tmpl w:val="1ACEB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D9170F"/>
    <w:multiLevelType w:val="hybridMultilevel"/>
    <w:tmpl w:val="0A524544"/>
    <w:lvl w:ilvl="0" w:tplc="3E6E75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0DC7AAF"/>
    <w:multiLevelType w:val="hybridMultilevel"/>
    <w:tmpl w:val="AC769926"/>
    <w:lvl w:ilvl="0" w:tplc="6378747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003773"/>
    <w:multiLevelType w:val="hybridMultilevel"/>
    <w:tmpl w:val="E0FA88F8"/>
    <w:lvl w:ilvl="0" w:tplc="2AA2D8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581768"/>
    <w:multiLevelType w:val="hybridMultilevel"/>
    <w:tmpl w:val="5FD60D3C"/>
    <w:lvl w:ilvl="0" w:tplc="B6AA2D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EF1398"/>
    <w:multiLevelType w:val="hybridMultilevel"/>
    <w:tmpl w:val="6B2A89FE"/>
    <w:lvl w:ilvl="0" w:tplc="933A8B0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56587621">
    <w:abstractNumId w:val="1"/>
  </w:num>
  <w:num w:numId="2" w16cid:durableId="1490947658">
    <w:abstractNumId w:val="12"/>
  </w:num>
  <w:num w:numId="3" w16cid:durableId="1519151789">
    <w:abstractNumId w:val="7"/>
  </w:num>
  <w:num w:numId="4" w16cid:durableId="1934044786">
    <w:abstractNumId w:val="8"/>
  </w:num>
  <w:num w:numId="5" w16cid:durableId="1435324944">
    <w:abstractNumId w:val="5"/>
  </w:num>
  <w:num w:numId="6" w16cid:durableId="1922372000">
    <w:abstractNumId w:val="10"/>
  </w:num>
  <w:num w:numId="7" w16cid:durableId="1083601651">
    <w:abstractNumId w:val="15"/>
  </w:num>
  <w:num w:numId="8" w16cid:durableId="49505293">
    <w:abstractNumId w:val="6"/>
  </w:num>
  <w:num w:numId="9" w16cid:durableId="947472016">
    <w:abstractNumId w:val="21"/>
  </w:num>
  <w:num w:numId="10" w16cid:durableId="831218355">
    <w:abstractNumId w:val="20"/>
  </w:num>
  <w:num w:numId="11" w16cid:durableId="1747527591">
    <w:abstractNumId w:val="17"/>
  </w:num>
  <w:num w:numId="12" w16cid:durableId="628046527">
    <w:abstractNumId w:val="18"/>
  </w:num>
  <w:num w:numId="13" w16cid:durableId="1476489965">
    <w:abstractNumId w:val="19"/>
  </w:num>
  <w:num w:numId="14" w16cid:durableId="63065623">
    <w:abstractNumId w:val="22"/>
  </w:num>
  <w:num w:numId="15" w16cid:durableId="349375189">
    <w:abstractNumId w:val="14"/>
  </w:num>
  <w:num w:numId="16" w16cid:durableId="432750202">
    <w:abstractNumId w:val="2"/>
  </w:num>
  <w:num w:numId="17" w16cid:durableId="659502164">
    <w:abstractNumId w:val="9"/>
  </w:num>
  <w:num w:numId="18" w16cid:durableId="2071923997">
    <w:abstractNumId w:val="16"/>
  </w:num>
  <w:num w:numId="19" w16cid:durableId="1358236197">
    <w:abstractNumId w:val="13"/>
  </w:num>
  <w:num w:numId="20" w16cid:durableId="1905598973">
    <w:abstractNumId w:val="11"/>
  </w:num>
  <w:num w:numId="21" w16cid:durableId="963727572">
    <w:abstractNumId w:val="3"/>
  </w:num>
  <w:num w:numId="22" w16cid:durableId="1543326756">
    <w:abstractNumId w:val="4"/>
  </w:num>
  <w:num w:numId="23" w16cid:durableId="1619734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fr-CA" w:vendorID="64" w:dllVersion="0"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5E2A"/>
    <w:rsid w:val="00006446"/>
    <w:rsid w:val="00006896"/>
    <w:rsid w:val="00006CCF"/>
    <w:rsid w:val="00006CE4"/>
    <w:rsid w:val="000070EA"/>
    <w:rsid w:val="00007B0B"/>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9CF"/>
    <w:rsid w:val="00014AED"/>
    <w:rsid w:val="00014DDB"/>
    <w:rsid w:val="00015042"/>
    <w:rsid w:val="000153E9"/>
    <w:rsid w:val="000154A5"/>
    <w:rsid w:val="000154D5"/>
    <w:rsid w:val="00015A06"/>
    <w:rsid w:val="00015D15"/>
    <w:rsid w:val="00015D54"/>
    <w:rsid w:val="000160BB"/>
    <w:rsid w:val="000162ED"/>
    <w:rsid w:val="00016E0A"/>
    <w:rsid w:val="00017244"/>
    <w:rsid w:val="000173D1"/>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4FDA"/>
    <w:rsid w:val="00025036"/>
    <w:rsid w:val="000253EB"/>
    <w:rsid w:val="0002564D"/>
    <w:rsid w:val="00025692"/>
    <w:rsid w:val="000256CA"/>
    <w:rsid w:val="00025751"/>
    <w:rsid w:val="00025D5F"/>
    <w:rsid w:val="00025ECA"/>
    <w:rsid w:val="000264D7"/>
    <w:rsid w:val="00026743"/>
    <w:rsid w:val="000268F1"/>
    <w:rsid w:val="00026E30"/>
    <w:rsid w:val="00026ED8"/>
    <w:rsid w:val="00027C76"/>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300"/>
    <w:rsid w:val="0003648B"/>
    <w:rsid w:val="0003664E"/>
    <w:rsid w:val="000367CE"/>
    <w:rsid w:val="00036AF4"/>
    <w:rsid w:val="00036BA1"/>
    <w:rsid w:val="00036CFE"/>
    <w:rsid w:val="00036E19"/>
    <w:rsid w:val="00037097"/>
    <w:rsid w:val="000372E9"/>
    <w:rsid w:val="0003770D"/>
    <w:rsid w:val="000379E2"/>
    <w:rsid w:val="00040573"/>
    <w:rsid w:val="000407F2"/>
    <w:rsid w:val="00040B78"/>
    <w:rsid w:val="00040E7B"/>
    <w:rsid w:val="000418FE"/>
    <w:rsid w:val="00041D65"/>
    <w:rsid w:val="00042114"/>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4C0"/>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CEF"/>
    <w:rsid w:val="00067AA8"/>
    <w:rsid w:val="00070049"/>
    <w:rsid w:val="000700C2"/>
    <w:rsid w:val="0007039E"/>
    <w:rsid w:val="00070652"/>
    <w:rsid w:val="0007091F"/>
    <w:rsid w:val="00071164"/>
    <w:rsid w:val="00071225"/>
    <w:rsid w:val="000715A7"/>
    <w:rsid w:val="000717B9"/>
    <w:rsid w:val="000718A4"/>
    <w:rsid w:val="00071DBE"/>
    <w:rsid w:val="000725A0"/>
    <w:rsid w:val="00073B7C"/>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67D"/>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946"/>
    <w:rsid w:val="00084C1B"/>
    <w:rsid w:val="00084D3D"/>
    <w:rsid w:val="000850D7"/>
    <w:rsid w:val="000855EB"/>
    <w:rsid w:val="00085B52"/>
    <w:rsid w:val="00085E11"/>
    <w:rsid w:val="000862B6"/>
    <w:rsid w:val="000866F2"/>
    <w:rsid w:val="00086A43"/>
    <w:rsid w:val="000873A6"/>
    <w:rsid w:val="00087861"/>
    <w:rsid w:val="00087BA0"/>
    <w:rsid w:val="0009009F"/>
    <w:rsid w:val="00090AF4"/>
    <w:rsid w:val="00090D19"/>
    <w:rsid w:val="00090E18"/>
    <w:rsid w:val="00091152"/>
    <w:rsid w:val="00091557"/>
    <w:rsid w:val="00091B8C"/>
    <w:rsid w:val="00091BD9"/>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5978"/>
    <w:rsid w:val="00096A7E"/>
    <w:rsid w:val="000973E7"/>
    <w:rsid w:val="00097667"/>
    <w:rsid w:val="00097774"/>
    <w:rsid w:val="000978E3"/>
    <w:rsid w:val="000A0028"/>
    <w:rsid w:val="000A0276"/>
    <w:rsid w:val="000A0864"/>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6A3B"/>
    <w:rsid w:val="000A732C"/>
    <w:rsid w:val="000A7C96"/>
    <w:rsid w:val="000A7DC3"/>
    <w:rsid w:val="000B0223"/>
    <w:rsid w:val="000B02A2"/>
    <w:rsid w:val="000B03F8"/>
    <w:rsid w:val="000B0A01"/>
    <w:rsid w:val="000B1363"/>
    <w:rsid w:val="000B142B"/>
    <w:rsid w:val="000B1591"/>
    <w:rsid w:val="000B1D7F"/>
    <w:rsid w:val="000B1EC4"/>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2FD6"/>
    <w:rsid w:val="000C376C"/>
    <w:rsid w:val="000C38BB"/>
    <w:rsid w:val="000C4CEC"/>
    <w:rsid w:val="000C501B"/>
    <w:rsid w:val="000C50FA"/>
    <w:rsid w:val="000C56B0"/>
    <w:rsid w:val="000C60CD"/>
    <w:rsid w:val="000C646F"/>
    <w:rsid w:val="000C64E6"/>
    <w:rsid w:val="000C6516"/>
    <w:rsid w:val="000C65B5"/>
    <w:rsid w:val="000C6B99"/>
    <w:rsid w:val="000C7C4D"/>
    <w:rsid w:val="000D0140"/>
    <w:rsid w:val="000D06F0"/>
    <w:rsid w:val="000D0D07"/>
    <w:rsid w:val="000D0F48"/>
    <w:rsid w:val="000D11CD"/>
    <w:rsid w:val="000D161E"/>
    <w:rsid w:val="000D162D"/>
    <w:rsid w:val="000D1690"/>
    <w:rsid w:val="000D2859"/>
    <w:rsid w:val="000D2C06"/>
    <w:rsid w:val="000D2F62"/>
    <w:rsid w:val="000D2F63"/>
    <w:rsid w:val="000D33CB"/>
    <w:rsid w:val="000D3D57"/>
    <w:rsid w:val="000D42D5"/>
    <w:rsid w:val="000D441F"/>
    <w:rsid w:val="000D4501"/>
    <w:rsid w:val="000D4797"/>
    <w:rsid w:val="000D480A"/>
    <w:rsid w:val="000D4E14"/>
    <w:rsid w:val="000D56AC"/>
    <w:rsid w:val="000D5C17"/>
    <w:rsid w:val="000D6210"/>
    <w:rsid w:val="000D6A5A"/>
    <w:rsid w:val="000D7032"/>
    <w:rsid w:val="000E0527"/>
    <w:rsid w:val="000E0AD8"/>
    <w:rsid w:val="000E18C4"/>
    <w:rsid w:val="000E18EA"/>
    <w:rsid w:val="000E193D"/>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D64"/>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27DF"/>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10B"/>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542"/>
    <w:rsid w:val="00103773"/>
    <w:rsid w:val="00103ADA"/>
    <w:rsid w:val="00104047"/>
    <w:rsid w:val="001048B7"/>
    <w:rsid w:val="00104A7C"/>
    <w:rsid w:val="00104C7B"/>
    <w:rsid w:val="001055B6"/>
    <w:rsid w:val="00105775"/>
    <w:rsid w:val="001057C0"/>
    <w:rsid w:val="00105CB9"/>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4B1C"/>
    <w:rsid w:val="00115027"/>
    <w:rsid w:val="001153EA"/>
    <w:rsid w:val="00115643"/>
    <w:rsid w:val="00115693"/>
    <w:rsid w:val="00115F58"/>
    <w:rsid w:val="001161CA"/>
    <w:rsid w:val="001162D3"/>
    <w:rsid w:val="00116765"/>
    <w:rsid w:val="00116896"/>
    <w:rsid w:val="00116910"/>
    <w:rsid w:val="00116B64"/>
    <w:rsid w:val="00116C39"/>
    <w:rsid w:val="00116F8A"/>
    <w:rsid w:val="0011708E"/>
    <w:rsid w:val="0011712A"/>
    <w:rsid w:val="0011749B"/>
    <w:rsid w:val="00117CEA"/>
    <w:rsid w:val="00120287"/>
    <w:rsid w:val="0012114F"/>
    <w:rsid w:val="001218CE"/>
    <w:rsid w:val="001219F5"/>
    <w:rsid w:val="00121A20"/>
    <w:rsid w:val="00121CF7"/>
    <w:rsid w:val="00121D09"/>
    <w:rsid w:val="0012285D"/>
    <w:rsid w:val="00123426"/>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509"/>
    <w:rsid w:val="001346FA"/>
    <w:rsid w:val="00134980"/>
    <w:rsid w:val="00134E3E"/>
    <w:rsid w:val="00135169"/>
    <w:rsid w:val="00135252"/>
    <w:rsid w:val="0013526B"/>
    <w:rsid w:val="00135394"/>
    <w:rsid w:val="001353E7"/>
    <w:rsid w:val="0013580A"/>
    <w:rsid w:val="001358D4"/>
    <w:rsid w:val="00135999"/>
    <w:rsid w:val="001360E1"/>
    <w:rsid w:val="00136983"/>
    <w:rsid w:val="00136F27"/>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1EC"/>
    <w:rsid w:val="0014525F"/>
    <w:rsid w:val="001453DA"/>
    <w:rsid w:val="0014545F"/>
    <w:rsid w:val="00145B01"/>
    <w:rsid w:val="00145E74"/>
    <w:rsid w:val="0014679F"/>
    <w:rsid w:val="00146904"/>
    <w:rsid w:val="00146989"/>
    <w:rsid w:val="00146DD3"/>
    <w:rsid w:val="00146FE4"/>
    <w:rsid w:val="001476F1"/>
    <w:rsid w:val="0014787F"/>
    <w:rsid w:val="00147B35"/>
    <w:rsid w:val="00147BDE"/>
    <w:rsid w:val="00147BEC"/>
    <w:rsid w:val="001506B3"/>
    <w:rsid w:val="001509EA"/>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6C71"/>
    <w:rsid w:val="0015727C"/>
    <w:rsid w:val="00157737"/>
    <w:rsid w:val="00157F10"/>
    <w:rsid w:val="00157FA7"/>
    <w:rsid w:val="0016045F"/>
    <w:rsid w:val="00160461"/>
    <w:rsid w:val="00160C47"/>
    <w:rsid w:val="00160DB8"/>
    <w:rsid w:val="00161003"/>
    <w:rsid w:val="0016136F"/>
    <w:rsid w:val="001615D4"/>
    <w:rsid w:val="00161AB5"/>
    <w:rsid w:val="00162135"/>
    <w:rsid w:val="0016230F"/>
    <w:rsid w:val="001623DA"/>
    <w:rsid w:val="0016246F"/>
    <w:rsid w:val="001625E3"/>
    <w:rsid w:val="0016292D"/>
    <w:rsid w:val="001629FC"/>
    <w:rsid w:val="00162BD1"/>
    <w:rsid w:val="00162DE6"/>
    <w:rsid w:val="00163554"/>
    <w:rsid w:val="00163A99"/>
    <w:rsid w:val="00163FBD"/>
    <w:rsid w:val="001647FC"/>
    <w:rsid w:val="001659C1"/>
    <w:rsid w:val="00165BC1"/>
    <w:rsid w:val="0016609F"/>
    <w:rsid w:val="0016660C"/>
    <w:rsid w:val="00166657"/>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5EF"/>
    <w:rsid w:val="00180A8B"/>
    <w:rsid w:val="0018143F"/>
    <w:rsid w:val="001816CE"/>
    <w:rsid w:val="00181B28"/>
    <w:rsid w:val="00181E57"/>
    <w:rsid w:val="00182003"/>
    <w:rsid w:val="00182548"/>
    <w:rsid w:val="00182B60"/>
    <w:rsid w:val="001830DE"/>
    <w:rsid w:val="001833D1"/>
    <w:rsid w:val="001835A7"/>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4C7"/>
    <w:rsid w:val="00192D14"/>
    <w:rsid w:val="00192F62"/>
    <w:rsid w:val="0019341A"/>
    <w:rsid w:val="001937A5"/>
    <w:rsid w:val="001938E3"/>
    <w:rsid w:val="00193DBD"/>
    <w:rsid w:val="00193E2A"/>
    <w:rsid w:val="0019468F"/>
    <w:rsid w:val="001954BC"/>
    <w:rsid w:val="00195940"/>
    <w:rsid w:val="001965C4"/>
    <w:rsid w:val="00196BD9"/>
    <w:rsid w:val="00196CB0"/>
    <w:rsid w:val="00196E4C"/>
    <w:rsid w:val="00197419"/>
    <w:rsid w:val="001975F2"/>
    <w:rsid w:val="00197ABF"/>
    <w:rsid w:val="00197DF9"/>
    <w:rsid w:val="001A0501"/>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6F"/>
    <w:rsid w:val="001A4EF4"/>
    <w:rsid w:val="001A5088"/>
    <w:rsid w:val="001A5246"/>
    <w:rsid w:val="001A5803"/>
    <w:rsid w:val="001A5957"/>
    <w:rsid w:val="001A6073"/>
    <w:rsid w:val="001A6173"/>
    <w:rsid w:val="001A63AE"/>
    <w:rsid w:val="001A646D"/>
    <w:rsid w:val="001A6ABE"/>
    <w:rsid w:val="001A75A6"/>
    <w:rsid w:val="001B0309"/>
    <w:rsid w:val="001B0D97"/>
    <w:rsid w:val="001B183F"/>
    <w:rsid w:val="001B187E"/>
    <w:rsid w:val="001B1B04"/>
    <w:rsid w:val="001B1C3B"/>
    <w:rsid w:val="001B21A6"/>
    <w:rsid w:val="001B2951"/>
    <w:rsid w:val="001B2C11"/>
    <w:rsid w:val="001B2F73"/>
    <w:rsid w:val="001B3010"/>
    <w:rsid w:val="001B34D1"/>
    <w:rsid w:val="001B36D6"/>
    <w:rsid w:val="001B36DE"/>
    <w:rsid w:val="001B4B4E"/>
    <w:rsid w:val="001B5A5D"/>
    <w:rsid w:val="001B653E"/>
    <w:rsid w:val="001B66DF"/>
    <w:rsid w:val="001B69DB"/>
    <w:rsid w:val="001B7034"/>
    <w:rsid w:val="001B7289"/>
    <w:rsid w:val="001B74F6"/>
    <w:rsid w:val="001B7638"/>
    <w:rsid w:val="001B78E5"/>
    <w:rsid w:val="001B7B9A"/>
    <w:rsid w:val="001B7EFB"/>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3DA0"/>
    <w:rsid w:val="001C4236"/>
    <w:rsid w:val="001C5139"/>
    <w:rsid w:val="001C6312"/>
    <w:rsid w:val="001C664F"/>
    <w:rsid w:val="001C6D56"/>
    <w:rsid w:val="001C7144"/>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079"/>
    <w:rsid w:val="001D4745"/>
    <w:rsid w:val="001D4BCA"/>
    <w:rsid w:val="001D4C78"/>
    <w:rsid w:val="001D4D78"/>
    <w:rsid w:val="001D5012"/>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30"/>
    <w:rsid w:val="001E3587"/>
    <w:rsid w:val="001E36A1"/>
    <w:rsid w:val="001E3F06"/>
    <w:rsid w:val="001E4559"/>
    <w:rsid w:val="001E4905"/>
    <w:rsid w:val="001E58E2"/>
    <w:rsid w:val="001E6681"/>
    <w:rsid w:val="001E700A"/>
    <w:rsid w:val="001E7092"/>
    <w:rsid w:val="001E760A"/>
    <w:rsid w:val="001E7A26"/>
    <w:rsid w:val="001E7AED"/>
    <w:rsid w:val="001E7F8E"/>
    <w:rsid w:val="001F01DD"/>
    <w:rsid w:val="001F024F"/>
    <w:rsid w:val="001F0CCF"/>
    <w:rsid w:val="001F1284"/>
    <w:rsid w:val="001F13DC"/>
    <w:rsid w:val="001F2511"/>
    <w:rsid w:val="001F2733"/>
    <w:rsid w:val="001F2912"/>
    <w:rsid w:val="001F2FA8"/>
    <w:rsid w:val="001F30DE"/>
    <w:rsid w:val="001F325B"/>
    <w:rsid w:val="001F36C3"/>
    <w:rsid w:val="001F3916"/>
    <w:rsid w:val="001F3E2B"/>
    <w:rsid w:val="001F3EED"/>
    <w:rsid w:val="001F4676"/>
    <w:rsid w:val="001F4877"/>
    <w:rsid w:val="001F4EA4"/>
    <w:rsid w:val="001F5141"/>
    <w:rsid w:val="001F54C5"/>
    <w:rsid w:val="001F5B50"/>
    <w:rsid w:val="001F5E7A"/>
    <w:rsid w:val="001F61DB"/>
    <w:rsid w:val="001F644E"/>
    <w:rsid w:val="001F662C"/>
    <w:rsid w:val="001F7074"/>
    <w:rsid w:val="001F7655"/>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BA0"/>
    <w:rsid w:val="00206C29"/>
    <w:rsid w:val="00207D08"/>
    <w:rsid w:val="00207D57"/>
    <w:rsid w:val="00207FA3"/>
    <w:rsid w:val="0021026D"/>
    <w:rsid w:val="00210A0A"/>
    <w:rsid w:val="00210B8C"/>
    <w:rsid w:val="00210BE5"/>
    <w:rsid w:val="00210FBB"/>
    <w:rsid w:val="00211003"/>
    <w:rsid w:val="002111FD"/>
    <w:rsid w:val="0021157C"/>
    <w:rsid w:val="00211C09"/>
    <w:rsid w:val="002120A7"/>
    <w:rsid w:val="00212596"/>
    <w:rsid w:val="00212A2B"/>
    <w:rsid w:val="00212D1B"/>
    <w:rsid w:val="00212D2F"/>
    <w:rsid w:val="0021326C"/>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17E92"/>
    <w:rsid w:val="00220600"/>
    <w:rsid w:val="00220CB2"/>
    <w:rsid w:val="00220EAB"/>
    <w:rsid w:val="002211A4"/>
    <w:rsid w:val="00221404"/>
    <w:rsid w:val="002224DB"/>
    <w:rsid w:val="002225F6"/>
    <w:rsid w:val="00222BE9"/>
    <w:rsid w:val="00222CCC"/>
    <w:rsid w:val="00222F01"/>
    <w:rsid w:val="002236E1"/>
    <w:rsid w:val="002237DC"/>
    <w:rsid w:val="00223DF9"/>
    <w:rsid w:val="00223FCB"/>
    <w:rsid w:val="0022451F"/>
    <w:rsid w:val="002245DE"/>
    <w:rsid w:val="00224CC9"/>
    <w:rsid w:val="00224F53"/>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2E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3928"/>
    <w:rsid w:val="0024401F"/>
    <w:rsid w:val="00244040"/>
    <w:rsid w:val="002446D3"/>
    <w:rsid w:val="002458EB"/>
    <w:rsid w:val="002459CF"/>
    <w:rsid w:val="00245A75"/>
    <w:rsid w:val="0024606D"/>
    <w:rsid w:val="00246240"/>
    <w:rsid w:val="002462D0"/>
    <w:rsid w:val="00246542"/>
    <w:rsid w:val="0024657D"/>
    <w:rsid w:val="00246594"/>
    <w:rsid w:val="002466D1"/>
    <w:rsid w:val="0024677F"/>
    <w:rsid w:val="002467D0"/>
    <w:rsid w:val="002472AA"/>
    <w:rsid w:val="0024754A"/>
    <w:rsid w:val="0024798D"/>
    <w:rsid w:val="002503BD"/>
    <w:rsid w:val="00250722"/>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632"/>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3CA"/>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47E"/>
    <w:rsid w:val="0027795F"/>
    <w:rsid w:val="00277BE8"/>
    <w:rsid w:val="0028040E"/>
    <w:rsid w:val="002805F5"/>
    <w:rsid w:val="00280751"/>
    <w:rsid w:val="002809BE"/>
    <w:rsid w:val="00280E8F"/>
    <w:rsid w:val="00281069"/>
    <w:rsid w:val="00281605"/>
    <w:rsid w:val="002818F9"/>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5EB7"/>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EFF"/>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982"/>
    <w:rsid w:val="002A4CC1"/>
    <w:rsid w:val="002A521D"/>
    <w:rsid w:val="002A5335"/>
    <w:rsid w:val="002A5A5B"/>
    <w:rsid w:val="002A5DF7"/>
    <w:rsid w:val="002A5F35"/>
    <w:rsid w:val="002A5FF7"/>
    <w:rsid w:val="002A666D"/>
    <w:rsid w:val="002A6CFF"/>
    <w:rsid w:val="002A6FF8"/>
    <w:rsid w:val="002A7A5C"/>
    <w:rsid w:val="002B114B"/>
    <w:rsid w:val="002B1174"/>
    <w:rsid w:val="002B1D6E"/>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A0C"/>
    <w:rsid w:val="002C7E3E"/>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233"/>
    <w:rsid w:val="002E0B37"/>
    <w:rsid w:val="002E1318"/>
    <w:rsid w:val="002E17F2"/>
    <w:rsid w:val="002E184A"/>
    <w:rsid w:val="002E1E40"/>
    <w:rsid w:val="002E1F5F"/>
    <w:rsid w:val="002E2A11"/>
    <w:rsid w:val="002E368E"/>
    <w:rsid w:val="002E38B4"/>
    <w:rsid w:val="002E39C3"/>
    <w:rsid w:val="002E3CBA"/>
    <w:rsid w:val="002E3FF2"/>
    <w:rsid w:val="002E4943"/>
    <w:rsid w:val="002E5541"/>
    <w:rsid w:val="002E592D"/>
    <w:rsid w:val="002E5948"/>
    <w:rsid w:val="002E59E2"/>
    <w:rsid w:val="002E5B15"/>
    <w:rsid w:val="002E689B"/>
    <w:rsid w:val="002E7003"/>
    <w:rsid w:val="002E74C0"/>
    <w:rsid w:val="002E74D2"/>
    <w:rsid w:val="002E75E0"/>
    <w:rsid w:val="002E7CAE"/>
    <w:rsid w:val="002F0383"/>
    <w:rsid w:val="002F07A4"/>
    <w:rsid w:val="002F0FA4"/>
    <w:rsid w:val="002F1062"/>
    <w:rsid w:val="002F1F4D"/>
    <w:rsid w:val="002F2219"/>
    <w:rsid w:val="002F2523"/>
    <w:rsid w:val="002F2771"/>
    <w:rsid w:val="002F2F73"/>
    <w:rsid w:val="002F37A9"/>
    <w:rsid w:val="002F4406"/>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CC"/>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0A9B"/>
    <w:rsid w:val="00310B0B"/>
    <w:rsid w:val="003112E6"/>
    <w:rsid w:val="00311372"/>
    <w:rsid w:val="003113AC"/>
    <w:rsid w:val="00311702"/>
    <w:rsid w:val="00311E82"/>
    <w:rsid w:val="003124BA"/>
    <w:rsid w:val="00312792"/>
    <w:rsid w:val="00312A8E"/>
    <w:rsid w:val="00313A8B"/>
    <w:rsid w:val="00313FD6"/>
    <w:rsid w:val="0031400F"/>
    <w:rsid w:val="00314232"/>
    <w:rsid w:val="003143BD"/>
    <w:rsid w:val="00315E7F"/>
    <w:rsid w:val="003162BC"/>
    <w:rsid w:val="003171C4"/>
    <w:rsid w:val="00317329"/>
    <w:rsid w:val="00317BB7"/>
    <w:rsid w:val="00317C54"/>
    <w:rsid w:val="00320177"/>
    <w:rsid w:val="003203ED"/>
    <w:rsid w:val="00320E9E"/>
    <w:rsid w:val="00320FC8"/>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4F5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2B1"/>
    <w:rsid w:val="003314C5"/>
    <w:rsid w:val="00331751"/>
    <w:rsid w:val="00331A90"/>
    <w:rsid w:val="00331FB5"/>
    <w:rsid w:val="003329DD"/>
    <w:rsid w:val="003330BE"/>
    <w:rsid w:val="003334EA"/>
    <w:rsid w:val="0033352D"/>
    <w:rsid w:val="00333694"/>
    <w:rsid w:val="00333FD7"/>
    <w:rsid w:val="00334165"/>
    <w:rsid w:val="00334578"/>
    <w:rsid w:val="00334579"/>
    <w:rsid w:val="00334D0C"/>
    <w:rsid w:val="0033520D"/>
    <w:rsid w:val="00335858"/>
    <w:rsid w:val="00335CDC"/>
    <w:rsid w:val="00336BDA"/>
    <w:rsid w:val="00337135"/>
    <w:rsid w:val="003372E3"/>
    <w:rsid w:val="0034097E"/>
    <w:rsid w:val="00340BE7"/>
    <w:rsid w:val="00340CA8"/>
    <w:rsid w:val="0034106C"/>
    <w:rsid w:val="003419A8"/>
    <w:rsid w:val="00341A26"/>
    <w:rsid w:val="00341AB0"/>
    <w:rsid w:val="00341ED8"/>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478"/>
    <w:rsid w:val="00352BCD"/>
    <w:rsid w:val="00352D15"/>
    <w:rsid w:val="003531A0"/>
    <w:rsid w:val="0035419D"/>
    <w:rsid w:val="00354D96"/>
    <w:rsid w:val="00354E94"/>
    <w:rsid w:val="00354F66"/>
    <w:rsid w:val="00355206"/>
    <w:rsid w:val="00355657"/>
    <w:rsid w:val="003557C7"/>
    <w:rsid w:val="00355B66"/>
    <w:rsid w:val="00356081"/>
    <w:rsid w:val="003564FC"/>
    <w:rsid w:val="0035700B"/>
    <w:rsid w:val="00357074"/>
    <w:rsid w:val="00357380"/>
    <w:rsid w:val="003576EF"/>
    <w:rsid w:val="003577D4"/>
    <w:rsid w:val="00357FD1"/>
    <w:rsid w:val="003602D9"/>
    <w:rsid w:val="003607B2"/>
    <w:rsid w:val="00360F08"/>
    <w:rsid w:val="00361752"/>
    <w:rsid w:val="00361FF9"/>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DB5"/>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5777"/>
    <w:rsid w:val="00375D17"/>
    <w:rsid w:val="0037634D"/>
    <w:rsid w:val="003768AA"/>
    <w:rsid w:val="00377688"/>
    <w:rsid w:val="00377CE1"/>
    <w:rsid w:val="00377FC9"/>
    <w:rsid w:val="0038072C"/>
    <w:rsid w:val="00380D7D"/>
    <w:rsid w:val="00380EC5"/>
    <w:rsid w:val="0038183A"/>
    <w:rsid w:val="0038191C"/>
    <w:rsid w:val="0038196C"/>
    <w:rsid w:val="00381BEA"/>
    <w:rsid w:val="00382274"/>
    <w:rsid w:val="00382AD2"/>
    <w:rsid w:val="00382C9C"/>
    <w:rsid w:val="003831A7"/>
    <w:rsid w:val="00383467"/>
    <w:rsid w:val="00383CD7"/>
    <w:rsid w:val="00383D9B"/>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5E1"/>
    <w:rsid w:val="0038768A"/>
    <w:rsid w:val="00387AB1"/>
    <w:rsid w:val="00387B0D"/>
    <w:rsid w:val="00387D4F"/>
    <w:rsid w:val="0039058C"/>
    <w:rsid w:val="00391638"/>
    <w:rsid w:val="003918D0"/>
    <w:rsid w:val="00391EB6"/>
    <w:rsid w:val="003920B4"/>
    <w:rsid w:val="0039240A"/>
    <w:rsid w:val="00392737"/>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292"/>
    <w:rsid w:val="003A457A"/>
    <w:rsid w:val="003A45A1"/>
    <w:rsid w:val="003A46C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1B0"/>
    <w:rsid w:val="003B53CC"/>
    <w:rsid w:val="003B5A3F"/>
    <w:rsid w:val="003B5D65"/>
    <w:rsid w:val="003B669C"/>
    <w:rsid w:val="003B68CB"/>
    <w:rsid w:val="003B6E30"/>
    <w:rsid w:val="003B71FB"/>
    <w:rsid w:val="003B72C3"/>
    <w:rsid w:val="003B73AA"/>
    <w:rsid w:val="003B795B"/>
    <w:rsid w:val="003B7AC3"/>
    <w:rsid w:val="003B7FE5"/>
    <w:rsid w:val="003C0603"/>
    <w:rsid w:val="003C0D50"/>
    <w:rsid w:val="003C0E85"/>
    <w:rsid w:val="003C11C8"/>
    <w:rsid w:val="003C11ED"/>
    <w:rsid w:val="003C128C"/>
    <w:rsid w:val="003C12B9"/>
    <w:rsid w:val="003C15AF"/>
    <w:rsid w:val="003C16DE"/>
    <w:rsid w:val="003C1945"/>
    <w:rsid w:val="003C1BC7"/>
    <w:rsid w:val="003C1BD7"/>
    <w:rsid w:val="003C1EA5"/>
    <w:rsid w:val="003C22BF"/>
    <w:rsid w:val="003C2702"/>
    <w:rsid w:val="003C2907"/>
    <w:rsid w:val="003C29D4"/>
    <w:rsid w:val="003C31CD"/>
    <w:rsid w:val="003C3448"/>
    <w:rsid w:val="003C3BE2"/>
    <w:rsid w:val="003C49BC"/>
    <w:rsid w:val="003C5324"/>
    <w:rsid w:val="003C5553"/>
    <w:rsid w:val="003C563E"/>
    <w:rsid w:val="003C5C59"/>
    <w:rsid w:val="003C5DB9"/>
    <w:rsid w:val="003C6293"/>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8D5"/>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C7F"/>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3EC"/>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9C6"/>
    <w:rsid w:val="00402AB1"/>
    <w:rsid w:val="00402BC6"/>
    <w:rsid w:val="00402E2B"/>
    <w:rsid w:val="00402F2E"/>
    <w:rsid w:val="004035DD"/>
    <w:rsid w:val="00403944"/>
    <w:rsid w:val="00403C08"/>
    <w:rsid w:val="00404059"/>
    <w:rsid w:val="004040C0"/>
    <w:rsid w:val="00404281"/>
    <w:rsid w:val="0040458F"/>
    <w:rsid w:val="004048FF"/>
    <w:rsid w:val="00404DC5"/>
    <w:rsid w:val="00404F24"/>
    <w:rsid w:val="004050B5"/>
    <w:rsid w:val="0040512B"/>
    <w:rsid w:val="00405268"/>
    <w:rsid w:val="00405331"/>
    <w:rsid w:val="00405A39"/>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6FF"/>
    <w:rsid w:val="00422AC9"/>
    <w:rsid w:val="00422D12"/>
    <w:rsid w:val="004234DB"/>
    <w:rsid w:val="00423A90"/>
    <w:rsid w:val="00423F17"/>
    <w:rsid w:val="00424212"/>
    <w:rsid w:val="004242F4"/>
    <w:rsid w:val="004255E4"/>
    <w:rsid w:val="00425799"/>
    <w:rsid w:val="00425A2C"/>
    <w:rsid w:val="00425A69"/>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1AEB"/>
    <w:rsid w:val="0043267F"/>
    <w:rsid w:val="00432B45"/>
    <w:rsid w:val="00432C79"/>
    <w:rsid w:val="00432F94"/>
    <w:rsid w:val="004339E1"/>
    <w:rsid w:val="00433CB2"/>
    <w:rsid w:val="00434529"/>
    <w:rsid w:val="0043473D"/>
    <w:rsid w:val="00434ED0"/>
    <w:rsid w:val="0043539D"/>
    <w:rsid w:val="00436316"/>
    <w:rsid w:val="0043695F"/>
    <w:rsid w:val="00437447"/>
    <w:rsid w:val="0043764B"/>
    <w:rsid w:val="004377DC"/>
    <w:rsid w:val="00437D8F"/>
    <w:rsid w:val="00440C67"/>
    <w:rsid w:val="00441362"/>
    <w:rsid w:val="00441A92"/>
    <w:rsid w:val="00441ACB"/>
    <w:rsid w:val="00442490"/>
    <w:rsid w:val="00442A5A"/>
    <w:rsid w:val="00442A5F"/>
    <w:rsid w:val="00443C63"/>
    <w:rsid w:val="00443D26"/>
    <w:rsid w:val="004446F2"/>
    <w:rsid w:val="00444F56"/>
    <w:rsid w:val="0044523D"/>
    <w:rsid w:val="004459C8"/>
    <w:rsid w:val="00446149"/>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402"/>
    <w:rsid w:val="004606E0"/>
    <w:rsid w:val="00460CE2"/>
    <w:rsid w:val="00460D15"/>
    <w:rsid w:val="00460FE9"/>
    <w:rsid w:val="004616E7"/>
    <w:rsid w:val="00461892"/>
    <w:rsid w:val="0046247C"/>
    <w:rsid w:val="00462510"/>
    <w:rsid w:val="00462C59"/>
    <w:rsid w:val="0046493F"/>
    <w:rsid w:val="00464F5D"/>
    <w:rsid w:val="004658DE"/>
    <w:rsid w:val="0046594F"/>
    <w:rsid w:val="00465960"/>
    <w:rsid w:val="00465F6E"/>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3A"/>
    <w:rsid w:val="00476675"/>
    <w:rsid w:val="00476686"/>
    <w:rsid w:val="0047706C"/>
    <w:rsid w:val="00477768"/>
    <w:rsid w:val="00477B4B"/>
    <w:rsid w:val="00477C2C"/>
    <w:rsid w:val="00480311"/>
    <w:rsid w:val="004804AB"/>
    <w:rsid w:val="0048080A"/>
    <w:rsid w:val="004809E0"/>
    <w:rsid w:val="00480C8B"/>
    <w:rsid w:val="00480E5D"/>
    <w:rsid w:val="00480E90"/>
    <w:rsid w:val="00481203"/>
    <w:rsid w:val="004812E6"/>
    <w:rsid w:val="0048156B"/>
    <w:rsid w:val="004815FD"/>
    <w:rsid w:val="00481705"/>
    <w:rsid w:val="00481B71"/>
    <w:rsid w:val="00481CD7"/>
    <w:rsid w:val="00481D76"/>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A2"/>
    <w:rsid w:val="004861B5"/>
    <w:rsid w:val="0048634B"/>
    <w:rsid w:val="00486739"/>
    <w:rsid w:val="0048705F"/>
    <w:rsid w:val="00487319"/>
    <w:rsid w:val="00487362"/>
    <w:rsid w:val="00487875"/>
    <w:rsid w:val="00487FEB"/>
    <w:rsid w:val="0049060E"/>
    <w:rsid w:val="00490C6F"/>
    <w:rsid w:val="00490E98"/>
    <w:rsid w:val="004917AF"/>
    <w:rsid w:val="00491A57"/>
    <w:rsid w:val="00491A6E"/>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134"/>
    <w:rsid w:val="004A3350"/>
    <w:rsid w:val="004A3C70"/>
    <w:rsid w:val="004A3D57"/>
    <w:rsid w:val="004A3ECD"/>
    <w:rsid w:val="004A3F94"/>
    <w:rsid w:val="004A4A51"/>
    <w:rsid w:val="004A4B6A"/>
    <w:rsid w:val="004A5150"/>
    <w:rsid w:val="004A5173"/>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96"/>
    <w:rsid w:val="004B44CE"/>
    <w:rsid w:val="004B4EF0"/>
    <w:rsid w:val="004B5267"/>
    <w:rsid w:val="004B547C"/>
    <w:rsid w:val="004B6963"/>
    <w:rsid w:val="004B6A7F"/>
    <w:rsid w:val="004B6B19"/>
    <w:rsid w:val="004B74E1"/>
    <w:rsid w:val="004B7C0C"/>
    <w:rsid w:val="004C0BD4"/>
    <w:rsid w:val="004C0C9D"/>
    <w:rsid w:val="004C0D08"/>
    <w:rsid w:val="004C0FC0"/>
    <w:rsid w:val="004C1137"/>
    <w:rsid w:val="004C114F"/>
    <w:rsid w:val="004C1260"/>
    <w:rsid w:val="004C1468"/>
    <w:rsid w:val="004C15D7"/>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066"/>
    <w:rsid w:val="004C731D"/>
    <w:rsid w:val="004D000E"/>
    <w:rsid w:val="004D06BB"/>
    <w:rsid w:val="004D06C9"/>
    <w:rsid w:val="004D07C9"/>
    <w:rsid w:val="004D117B"/>
    <w:rsid w:val="004D1322"/>
    <w:rsid w:val="004D1B9C"/>
    <w:rsid w:val="004D1E09"/>
    <w:rsid w:val="004D2254"/>
    <w:rsid w:val="004D2B7A"/>
    <w:rsid w:val="004D3271"/>
    <w:rsid w:val="004D3466"/>
    <w:rsid w:val="004D36B1"/>
    <w:rsid w:val="004D4118"/>
    <w:rsid w:val="004D4B05"/>
    <w:rsid w:val="004D4D16"/>
    <w:rsid w:val="004D4EC1"/>
    <w:rsid w:val="004D5221"/>
    <w:rsid w:val="004D589F"/>
    <w:rsid w:val="004D5DCC"/>
    <w:rsid w:val="004D6C54"/>
    <w:rsid w:val="004D6E88"/>
    <w:rsid w:val="004D7574"/>
    <w:rsid w:val="004D7DE1"/>
    <w:rsid w:val="004D7EBD"/>
    <w:rsid w:val="004E0113"/>
    <w:rsid w:val="004E0BC3"/>
    <w:rsid w:val="004E0ECF"/>
    <w:rsid w:val="004E1246"/>
    <w:rsid w:val="004E16FB"/>
    <w:rsid w:val="004E1B0F"/>
    <w:rsid w:val="004E1C82"/>
    <w:rsid w:val="004E1E53"/>
    <w:rsid w:val="004E2043"/>
    <w:rsid w:val="004E23FC"/>
    <w:rsid w:val="004E2680"/>
    <w:rsid w:val="004E269A"/>
    <w:rsid w:val="004E2811"/>
    <w:rsid w:val="004E28F9"/>
    <w:rsid w:val="004E2C00"/>
    <w:rsid w:val="004E2C0C"/>
    <w:rsid w:val="004E2CD4"/>
    <w:rsid w:val="004E2E7B"/>
    <w:rsid w:val="004E37A5"/>
    <w:rsid w:val="004E3A50"/>
    <w:rsid w:val="004E3AAA"/>
    <w:rsid w:val="004E3B62"/>
    <w:rsid w:val="004E462E"/>
    <w:rsid w:val="004E4A91"/>
    <w:rsid w:val="004E4AD1"/>
    <w:rsid w:val="004E4EA0"/>
    <w:rsid w:val="004E51E3"/>
    <w:rsid w:val="004E53C7"/>
    <w:rsid w:val="004E56DC"/>
    <w:rsid w:val="004E58D2"/>
    <w:rsid w:val="004E5EDA"/>
    <w:rsid w:val="004E61C3"/>
    <w:rsid w:val="004E637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A3A"/>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3863"/>
    <w:rsid w:val="00504512"/>
    <w:rsid w:val="00504AA8"/>
    <w:rsid w:val="00504D78"/>
    <w:rsid w:val="00505A91"/>
    <w:rsid w:val="00505AEF"/>
    <w:rsid w:val="00505C53"/>
    <w:rsid w:val="00506557"/>
    <w:rsid w:val="0050677A"/>
    <w:rsid w:val="00506849"/>
    <w:rsid w:val="00506D5C"/>
    <w:rsid w:val="00507194"/>
    <w:rsid w:val="0050739B"/>
    <w:rsid w:val="00510604"/>
    <w:rsid w:val="005108D8"/>
    <w:rsid w:val="00511084"/>
    <w:rsid w:val="005116F9"/>
    <w:rsid w:val="00511F27"/>
    <w:rsid w:val="0051249C"/>
    <w:rsid w:val="00512811"/>
    <w:rsid w:val="00512AA6"/>
    <w:rsid w:val="00512EE3"/>
    <w:rsid w:val="0051391F"/>
    <w:rsid w:val="00514531"/>
    <w:rsid w:val="005146A4"/>
    <w:rsid w:val="00514DAB"/>
    <w:rsid w:val="00514E10"/>
    <w:rsid w:val="005153A7"/>
    <w:rsid w:val="00515572"/>
    <w:rsid w:val="0051646D"/>
    <w:rsid w:val="005176F7"/>
    <w:rsid w:val="00517934"/>
    <w:rsid w:val="00517E80"/>
    <w:rsid w:val="00517FD4"/>
    <w:rsid w:val="00520569"/>
    <w:rsid w:val="00520842"/>
    <w:rsid w:val="005209D5"/>
    <w:rsid w:val="00521387"/>
    <w:rsid w:val="005214C5"/>
    <w:rsid w:val="005219CF"/>
    <w:rsid w:val="00522170"/>
    <w:rsid w:val="005224CE"/>
    <w:rsid w:val="00522857"/>
    <w:rsid w:val="00522B63"/>
    <w:rsid w:val="005234AA"/>
    <w:rsid w:val="00523DB6"/>
    <w:rsid w:val="00524196"/>
    <w:rsid w:val="00524A22"/>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974"/>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B41"/>
    <w:rsid w:val="00550D2B"/>
    <w:rsid w:val="00551810"/>
    <w:rsid w:val="00551E3C"/>
    <w:rsid w:val="005527D4"/>
    <w:rsid w:val="00552A0D"/>
    <w:rsid w:val="00552CA7"/>
    <w:rsid w:val="0055337A"/>
    <w:rsid w:val="00553521"/>
    <w:rsid w:val="00553FC2"/>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575"/>
    <w:rsid w:val="00572A03"/>
    <w:rsid w:val="00572A2E"/>
    <w:rsid w:val="00573357"/>
    <w:rsid w:val="005735CE"/>
    <w:rsid w:val="0057363B"/>
    <w:rsid w:val="00573793"/>
    <w:rsid w:val="00574252"/>
    <w:rsid w:val="005742B2"/>
    <w:rsid w:val="0057438F"/>
    <w:rsid w:val="005743DE"/>
    <w:rsid w:val="0057500A"/>
    <w:rsid w:val="005752DA"/>
    <w:rsid w:val="00575B7E"/>
    <w:rsid w:val="00575FA9"/>
    <w:rsid w:val="005764C7"/>
    <w:rsid w:val="0057748C"/>
    <w:rsid w:val="0057762F"/>
    <w:rsid w:val="00577B02"/>
    <w:rsid w:val="00580241"/>
    <w:rsid w:val="0058061A"/>
    <w:rsid w:val="00580B95"/>
    <w:rsid w:val="00580DDD"/>
    <w:rsid w:val="0058154C"/>
    <w:rsid w:val="0058172D"/>
    <w:rsid w:val="005817C6"/>
    <w:rsid w:val="00581CEB"/>
    <w:rsid w:val="00581FF8"/>
    <w:rsid w:val="00582561"/>
    <w:rsid w:val="00582809"/>
    <w:rsid w:val="0058280F"/>
    <w:rsid w:val="00583254"/>
    <w:rsid w:val="0058331C"/>
    <w:rsid w:val="005836E1"/>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0116"/>
    <w:rsid w:val="005C1360"/>
    <w:rsid w:val="005C1416"/>
    <w:rsid w:val="005C14CE"/>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5EB3"/>
    <w:rsid w:val="005C6119"/>
    <w:rsid w:val="005C61AC"/>
    <w:rsid w:val="005C65B6"/>
    <w:rsid w:val="005C69F1"/>
    <w:rsid w:val="005C6E03"/>
    <w:rsid w:val="005C731C"/>
    <w:rsid w:val="005C74FB"/>
    <w:rsid w:val="005C76FB"/>
    <w:rsid w:val="005C7CD1"/>
    <w:rsid w:val="005D002F"/>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95B"/>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476"/>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811"/>
    <w:rsid w:val="00603A84"/>
    <w:rsid w:val="00603BA9"/>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5DDB"/>
    <w:rsid w:val="006164F1"/>
    <w:rsid w:val="00616509"/>
    <w:rsid w:val="00616BCD"/>
    <w:rsid w:val="00616C8E"/>
    <w:rsid w:val="00620B97"/>
    <w:rsid w:val="0062132B"/>
    <w:rsid w:val="00621506"/>
    <w:rsid w:val="00621751"/>
    <w:rsid w:val="00621EA8"/>
    <w:rsid w:val="0062205F"/>
    <w:rsid w:val="00622153"/>
    <w:rsid w:val="00622CAB"/>
    <w:rsid w:val="006230D3"/>
    <w:rsid w:val="006232E1"/>
    <w:rsid w:val="0062336A"/>
    <w:rsid w:val="006234A6"/>
    <w:rsid w:val="00623B7D"/>
    <w:rsid w:val="00623EDA"/>
    <w:rsid w:val="006248FE"/>
    <w:rsid w:val="00624B67"/>
    <w:rsid w:val="00624E6B"/>
    <w:rsid w:val="0062536A"/>
    <w:rsid w:val="00625537"/>
    <w:rsid w:val="00625963"/>
    <w:rsid w:val="0062596A"/>
    <w:rsid w:val="00625B1B"/>
    <w:rsid w:val="00626130"/>
    <w:rsid w:val="0062616C"/>
    <w:rsid w:val="006274DD"/>
    <w:rsid w:val="0062798D"/>
    <w:rsid w:val="00630001"/>
    <w:rsid w:val="0063055B"/>
    <w:rsid w:val="006309C4"/>
    <w:rsid w:val="00630F6D"/>
    <w:rsid w:val="006310A3"/>
    <w:rsid w:val="006311B3"/>
    <w:rsid w:val="00631596"/>
    <w:rsid w:val="00631957"/>
    <w:rsid w:val="00631AA5"/>
    <w:rsid w:val="00631B7B"/>
    <w:rsid w:val="0063201C"/>
    <w:rsid w:val="00632043"/>
    <w:rsid w:val="0063284C"/>
    <w:rsid w:val="00632BD0"/>
    <w:rsid w:val="00632C1E"/>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602"/>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4DA7"/>
    <w:rsid w:val="00644FB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870"/>
    <w:rsid w:val="00674CC3"/>
    <w:rsid w:val="00675925"/>
    <w:rsid w:val="00675C72"/>
    <w:rsid w:val="00676294"/>
    <w:rsid w:val="006764CD"/>
    <w:rsid w:val="006765A4"/>
    <w:rsid w:val="006771F9"/>
    <w:rsid w:val="006776D7"/>
    <w:rsid w:val="0067771B"/>
    <w:rsid w:val="006778E8"/>
    <w:rsid w:val="006779B3"/>
    <w:rsid w:val="00677C02"/>
    <w:rsid w:val="00677C3F"/>
    <w:rsid w:val="00680C42"/>
    <w:rsid w:val="00680FB1"/>
    <w:rsid w:val="00681003"/>
    <w:rsid w:val="0068103A"/>
    <w:rsid w:val="006812CA"/>
    <w:rsid w:val="0068166A"/>
    <w:rsid w:val="006817C9"/>
    <w:rsid w:val="0068200E"/>
    <w:rsid w:val="006820F0"/>
    <w:rsid w:val="006824D4"/>
    <w:rsid w:val="006830A2"/>
    <w:rsid w:val="00683350"/>
    <w:rsid w:val="00683693"/>
    <w:rsid w:val="00683849"/>
    <w:rsid w:val="00683E2E"/>
    <w:rsid w:val="00684012"/>
    <w:rsid w:val="00684647"/>
    <w:rsid w:val="00684C38"/>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5F"/>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73"/>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2F"/>
    <w:rsid w:val="006B5D74"/>
    <w:rsid w:val="006B6138"/>
    <w:rsid w:val="006B6422"/>
    <w:rsid w:val="006B64EC"/>
    <w:rsid w:val="006B70C9"/>
    <w:rsid w:val="006B7277"/>
    <w:rsid w:val="006B7AD1"/>
    <w:rsid w:val="006B7C9D"/>
    <w:rsid w:val="006B7F40"/>
    <w:rsid w:val="006C03B8"/>
    <w:rsid w:val="006C0A16"/>
    <w:rsid w:val="006C0BF3"/>
    <w:rsid w:val="006C12A4"/>
    <w:rsid w:val="006C146E"/>
    <w:rsid w:val="006C17A4"/>
    <w:rsid w:val="006C1C96"/>
    <w:rsid w:val="006C1E87"/>
    <w:rsid w:val="006C1FC7"/>
    <w:rsid w:val="006C385B"/>
    <w:rsid w:val="006C4E5C"/>
    <w:rsid w:val="006C509D"/>
    <w:rsid w:val="006C545C"/>
    <w:rsid w:val="006C58DF"/>
    <w:rsid w:val="006C5B25"/>
    <w:rsid w:val="006C5CC8"/>
    <w:rsid w:val="006C5E04"/>
    <w:rsid w:val="006C5EC9"/>
    <w:rsid w:val="006C6059"/>
    <w:rsid w:val="006C6CF9"/>
    <w:rsid w:val="006C718E"/>
    <w:rsid w:val="006C7522"/>
    <w:rsid w:val="006C7AF7"/>
    <w:rsid w:val="006C7B5A"/>
    <w:rsid w:val="006D0139"/>
    <w:rsid w:val="006D0272"/>
    <w:rsid w:val="006D0AFE"/>
    <w:rsid w:val="006D14D5"/>
    <w:rsid w:val="006D17B3"/>
    <w:rsid w:val="006D2370"/>
    <w:rsid w:val="006D269F"/>
    <w:rsid w:val="006D305F"/>
    <w:rsid w:val="006D34D9"/>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9F1"/>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95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786"/>
    <w:rsid w:val="006F1B70"/>
    <w:rsid w:val="006F2504"/>
    <w:rsid w:val="006F2680"/>
    <w:rsid w:val="006F2720"/>
    <w:rsid w:val="006F328A"/>
    <w:rsid w:val="006F32F7"/>
    <w:rsid w:val="006F341D"/>
    <w:rsid w:val="006F34D9"/>
    <w:rsid w:val="006F396B"/>
    <w:rsid w:val="006F3B3A"/>
    <w:rsid w:val="006F3E16"/>
    <w:rsid w:val="006F487D"/>
    <w:rsid w:val="006F4ABE"/>
    <w:rsid w:val="006F5227"/>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1AC"/>
    <w:rsid w:val="00704647"/>
    <w:rsid w:val="00704736"/>
    <w:rsid w:val="0070481C"/>
    <w:rsid w:val="00704EDB"/>
    <w:rsid w:val="00705399"/>
    <w:rsid w:val="0070582D"/>
    <w:rsid w:val="00705BC2"/>
    <w:rsid w:val="00705F8A"/>
    <w:rsid w:val="00706101"/>
    <w:rsid w:val="00706136"/>
    <w:rsid w:val="007063FA"/>
    <w:rsid w:val="0070666D"/>
    <w:rsid w:val="00706B8A"/>
    <w:rsid w:val="00706DF5"/>
    <w:rsid w:val="0070735A"/>
    <w:rsid w:val="0070766F"/>
    <w:rsid w:val="00707ADF"/>
    <w:rsid w:val="00707D10"/>
    <w:rsid w:val="00707D61"/>
    <w:rsid w:val="007100E9"/>
    <w:rsid w:val="00710542"/>
    <w:rsid w:val="00710674"/>
    <w:rsid w:val="0071089A"/>
    <w:rsid w:val="00710CF9"/>
    <w:rsid w:val="00710F02"/>
    <w:rsid w:val="0071126B"/>
    <w:rsid w:val="007112AF"/>
    <w:rsid w:val="00711749"/>
    <w:rsid w:val="007118CA"/>
    <w:rsid w:val="00711D31"/>
    <w:rsid w:val="00712163"/>
    <w:rsid w:val="00712287"/>
    <w:rsid w:val="0071235E"/>
    <w:rsid w:val="00712772"/>
    <w:rsid w:val="00712E19"/>
    <w:rsid w:val="00713715"/>
    <w:rsid w:val="00714055"/>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17D31"/>
    <w:rsid w:val="007204AD"/>
    <w:rsid w:val="00720770"/>
    <w:rsid w:val="00720D9C"/>
    <w:rsid w:val="00720FA8"/>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7E4"/>
    <w:rsid w:val="00726DA4"/>
    <w:rsid w:val="00726EA6"/>
    <w:rsid w:val="00727208"/>
    <w:rsid w:val="0072726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B03"/>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D8E"/>
    <w:rsid w:val="00743F39"/>
    <w:rsid w:val="0074416D"/>
    <w:rsid w:val="00744225"/>
    <w:rsid w:val="00744527"/>
    <w:rsid w:val="007445A0"/>
    <w:rsid w:val="00744969"/>
    <w:rsid w:val="00744CA4"/>
    <w:rsid w:val="0074516A"/>
    <w:rsid w:val="0074524B"/>
    <w:rsid w:val="007462DD"/>
    <w:rsid w:val="007467D2"/>
    <w:rsid w:val="00746821"/>
    <w:rsid w:val="00746B98"/>
    <w:rsid w:val="00746EAC"/>
    <w:rsid w:val="0074713F"/>
    <w:rsid w:val="007474A3"/>
    <w:rsid w:val="007475E2"/>
    <w:rsid w:val="00747965"/>
    <w:rsid w:val="00747D8B"/>
    <w:rsid w:val="00751228"/>
    <w:rsid w:val="007516B3"/>
    <w:rsid w:val="00751B2E"/>
    <w:rsid w:val="00751DD9"/>
    <w:rsid w:val="00752003"/>
    <w:rsid w:val="007523B4"/>
    <w:rsid w:val="00752A01"/>
    <w:rsid w:val="007532C2"/>
    <w:rsid w:val="0075387C"/>
    <w:rsid w:val="007543CB"/>
    <w:rsid w:val="007547EB"/>
    <w:rsid w:val="00754CF5"/>
    <w:rsid w:val="00754DDC"/>
    <w:rsid w:val="00755131"/>
    <w:rsid w:val="007554A4"/>
    <w:rsid w:val="0075561C"/>
    <w:rsid w:val="00755EC7"/>
    <w:rsid w:val="007563F3"/>
    <w:rsid w:val="00756425"/>
    <w:rsid w:val="00756AA8"/>
    <w:rsid w:val="00756F0B"/>
    <w:rsid w:val="007570EB"/>
    <w:rsid w:val="007571C5"/>
    <w:rsid w:val="007571E1"/>
    <w:rsid w:val="00757260"/>
    <w:rsid w:val="007575D7"/>
    <w:rsid w:val="0075763F"/>
    <w:rsid w:val="007579BB"/>
    <w:rsid w:val="007602E4"/>
    <w:rsid w:val="007604B2"/>
    <w:rsid w:val="00760B4D"/>
    <w:rsid w:val="007619D7"/>
    <w:rsid w:val="00762235"/>
    <w:rsid w:val="007623FB"/>
    <w:rsid w:val="00762AB6"/>
    <w:rsid w:val="00762F9E"/>
    <w:rsid w:val="00762FB2"/>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0FD"/>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77FB1"/>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C20"/>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A16"/>
    <w:rsid w:val="00785B1F"/>
    <w:rsid w:val="00785D29"/>
    <w:rsid w:val="00786135"/>
    <w:rsid w:val="0078702B"/>
    <w:rsid w:val="00787535"/>
    <w:rsid w:val="00787676"/>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A41"/>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3A54"/>
    <w:rsid w:val="007A3D30"/>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4C4"/>
    <w:rsid w:val="007B3D2D"/>
    <w:rsid w:val="007B3EE1"/>
    <w:rsid w:val="007B424D"/>
    <w:rsid w:val="007B45B2"/>
    <w:rsid w:val="007B4744"/>
    <w:rsid w:val="007B485F"/>
    <w:rsid w:val="007B50AE"/>
    <w:rsid w:val="007B5155"/>
    <w:rsid w:val="007B51DF"/>
    <w:rsid w:val="007B5608"/>
    <w:rsid w:val="007B56EE"/>
    <w:rsid w:val="007B5CB5"/>
    <w:rsid w:val="007B5F69"/>
    <w:rsid w:val="007B6531"/>
    <w:rsid w:val="007B6A5E"/>
    <w:rsid w:val="007B6B74"/>
    <w:rsid w:val="007B6C39"/>
    <w:rsid w:val="007B70BA"/>
    <w:rsid w:val="007B7344"/>
    <w:rsid w:val="007B7875"/>
    <w:rsid w:val="007B7F12"/>
    <w:rsid w:val="007C0373"/>
    <w:rsid w:val="007C0476"/>
    <w:rsid w:val="007C05DD"/>
    <w:rsid w:val="007C0820"/>
    <w:rsid w:val="007C1314"/>
    <w:rsid w:val="007C13CB"/>
    <w:rsid w:val="007C15E1"/>
    <w:rsid w:val="007C19C1"/>
    <w:rsid w:val="007C1AC7"/>
    <w:rsid w:val="007C1E98"/>
    <w:rsid w:val="007C22DA"/>
    <w:rsid w:val="007C2500"/>
    <w:rsid w:val="007C259F"/>
    <w:rsid w:val="007C2E0B"/>
    <w:rsid w:val="007C3CCC"/>
    <w:rsid w:val="007C3CFC"/>
    <w:rsid w:val="007C3D18"/>
    <w:rsid w:val="007C4114"/>
    <w:rsid w:val="007C42D2"/>
    <w:rsid w:val="007C4B39"/>
    <w:rsid w:val="007C535F"/>
    <w:rsid w:val="007C5CCB"/>
    <w:rsid w:val="007C5F9D"/>
    <w:rsid w:val="007C60BF"/>
    <w:rsid w:val="007C61AB"/>
    <w:rsid w:val="007C6915"/>
    <w:rsid w:val="007C6A07"/>
    <w:rsid w:val="007C6A9E"/>
    <w:rsid w:val="007C6AB9"/>
    <w:rsid w:val="007C6E2D"/>
    <w:rsid w:val="007C75A1"/>
    <w:rsid w:val="007C7645"/>
    <w:rsid w:val="007C7706"/>
    <w:rsid w:val="007C774B"/>
    <w:rsid w:val="007C77A5"/>
    <w:rsid w:val="007C795B"/>
    <w:rsid w:val="007D0217"/>
    <w:rsid w:val="007D0357"/>
    <w:rsid w:val="007D04E5"/>
    <w:rsid w:val="007D071E"/>
    <w:rsid w:val="007D08CC"/>
    <w:rsid w:val="007D0B57"/>
    <w:rsid w:val="007D1448"/>
    <w:rsid w:val="007D1E22"/>
    <w:rsid w:val="007D221E"/>
    <w:rsid w:val="007D2505"/>
    <w:rsid w:val="007D261C"/>
    <w:rsid w:val="007D2635"/>
    <w:rsid w:val="007D28AC"/>
    <w:rsid w:val="007D3B23"/>
    <w:rsid w:val="007D3DB9"/>
    <w:rsid w:val="007D42D2"/>
    <w:rsid w:val="007D4524"/>
    <w:rsid w:val="007D5247"/>
    <w:rsid w:val="007D54A6"/>
    <w:rsid w:val="007D5616"/>
    <w:rsid w:val="007D564B"/>
    <w:rsid w:val="007D5809"/>
    <w:rsid w:val="007D5901"/>
    <w:rsid w:val="007D5B91"/>
    <w:rsid w:val="007D640F"/>
    <w:rsid w:val="007D65A4"/>
    <w:rsid w:val="007D65F7"/>
    <w:rsid w:val="007D6C7C"/>
    <w:rsid w:val="007D701F"/>
    <w:rsid w:val="007D70A4"/>
    <w:rsid w:val="007D742C"/>
    <w:rsid w:val="007D7526"/>
    <w:rsid w:val="007D7581"/>
    <w:rsid w:val="007D7598"/>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05A"/>
    <w:rsid w:val="007F3621"/>
    <w:rsid w:val="007F3C6F"/>
    <w:rsid w:val="007F4453"/>
    <w:rsid w:val="007F4904"/>
    <w:rsid w:val="007F4A9B"/>
    <w:rsid w:val="007F526E"/>
    <w:rsid w:val="007F548F"/>
    <w:rsid w:val="007F5988"/>
    <w:rsid w:val="007F6A6E"/>
    <w:rsid w:val="007F74E4"/>
    <w:rsid w:val="007F774E"/>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622C"/>
    <w:rsid w:val="008070A7"/>
    <w:rsid w:val="00807786"/>
    <w:rsid w:val="00810001"/>
    <w:rsid w:val="008101B0"/>
    <w:rsid w:val="008103FA"/>
    <w:rsid w:val="00810811"/>
    <w:rsid w:val="00810EDB"/>
    <w:rsid w:val="008115C7"/>
    <w:rsid w:val="0081167B"/>
    <w:rsid w:val="008117EF"/>
    <w:rsid w:val="00811EC8"/>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4B0D"/>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5F06"/>
    <w:rsid w:val="00836492"/>
    <w:rsid w:val="0083684B"/>
    <w:rsid w:val="00836E63"/>
    <w:rsid w:val="008372B9"/>
    <w:rsid w:val="008376AC"/>
    <w:rsid w:val="0083778B"/>
    <w:rsid w:val="00837BD7"/>
    <w:rsid w:val="00837C8A"/>
    <w:rsid w:val="00840C94"/>
    <w:rsid w:val="00840F75"/>
    <w:rsid w:val="00841446"/>
    <w:rsid w:val="00841781"/>
    <w:rsid w:val="00842443"/>
    <w:rsid w:val="00843FEE"/>
    <w:rsid w:val="008441BC"/>
    <w:rsid w:val="00844277"/>
    <w:rsid w:val="008444E8"/>
    <w:rsid w:val="00844509"/>
    <w:rsid w:val="00844C8B"/>
    <w:rsid w:val="00844E80"/>
    <w:rsid w:val="00845278"/>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0F88"/>
    <w:rsid w:val="0085109B"/>
    <w:rsid w:val="00851238"/>
    <w:rsid w:val="008513AE"/>
    <w:rsid w:val="00851F57"/>
    <w:rsid w:val="00852357"/>
    <w:rsid w:val="008529CC"/>
    <w:rsid w:val="00852B4F"/>
    <w:rsid w:val="008542D9"/>
    <w:rsid w:val="0085501E"/>
    <w:rsid w:val="00855870"/>
    <w:rsid w:val="00855901"/>
    <w:rsid w:val="00855E0A"/>
    <w:rsid w:val="00855F88"/>
    <w:rsid w:val="008562C5"/>
    <w:rsid w:val="00856407"/>
    <w:rsid w:val="0085648F"/>
    <w:rsid w:val="00856911"/>
    <w:rsid w:val="00857C50"/>
    <w:rsid w:val="00857EBC"/>
    <w:rsid w:val="008601DF"/>
    <w:rsid w:val="0086099B"/>
    <w:rsid w:val="008609BD"/>
    <w:rsid w:val="00860EF7"/>
    <w:rsid w:val="00860F1B"/>
    <w:rsid w:val="008611F1"/>
    <w:rsid w:val="008618D4"/>
    <w:rsid w:val="00861AC3"/>
    <w:rsid w:val="00861EE2"/>
    <w:rsid w:val="008622FC"/>
    <w:rsid w:val="0086242F"/>
    <w:rsid w:val="008628DC"/>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3F6"/>
    <w:rsid w:val="008728E4"/>
    <w:rsid w:val="00872DD4"/>
    <w:rsid w:val="00872DF0"/>
    <w:rsid w:val="008735D7"/>
    <w:rsid w:val="00873771"/>
    <w:rsid w:val="008739E4"/>
    <w:rsid w:val="00873BE3"/>
    <w:rsid w:val="00873CDD"/>
    <w:rsid w:val="00873FC6"/>
    <w:rsid w:val="00874099"/>
    <w:rsid w:val="00874152"/>
    <w:rsid w:val="00874312"/>
    <w:rsid w:val="0087437C"/>
    <w:rsid w:val="008743D3"/>
    <w:rsid w:val="00874980"/>
    <w:rsid w:val="00874B3C"/>
    <w:rsid w:val="008752FB"/>
    <w:rsid w:val="00875A06"/>
    <w:rsid w:val="00875CD7"/>
    <w:rsid w:val="00875D58"/>
    <w:rsid w:val="008768D1"/>
    <w:rsid w:val="00876B4D"/>
    <w:rsid w:val="00876D3E"/>
    <w:rsid w:val="00877748"/>
    <w:rsid w:val="00877CF6"/>
    <w:rsid w:val="00877F18"/>
    <w:rsid w:val="00880B0A"/>
    <w:rsid w:val="00880CA2"/>
    <w:rsid w:val="00881CDD"/>
    <w:rsid w:val="00882349"/>
    <w:rsid w:val="008823E2"/>
    <w:rsid w:val="00882CE2"/>
    <w:rsid w:val="00883005"/>
    <w:rsid w:val="00883A10"/>
    <w:rsid w:val="00883CDE"/>
    <w:rsid w:val="008842AE"/>
    <w:rsid w:val="008846AC"/>
    <w:rsid w:val="008848F9"/>
    <w:rsid w:val="00885A75"/>
    <w:rsid w:val="00885A89"/>
    <w:rsid w:val="008860ED"/>
    <w:rsid w:val="008865C0"/>
    <w:rsid w:val="00886701"/>
    <w:rsid w:val="00886771"/>
    <w:rsid w:val="00886D00"/>
    <w:rsid w:val="00886D44"/>
    <w:rsid w:val="00886EDA"/>
    <w:rsid w:val="008876FB"/>
    <w:rsid w:val="008907CA"/>
    <w:rsid w:val="00890DE7"/>
    <w:rsid w:val="00890F9C"/>
    <w:rsid w:val="008911A5"/>
    <w:rsid w:val="008911E8"/>
    <w:rsid w:val="00891245"/>
    <w:rsid w:val="00891B09"/>
    <w:rsid w:val="00891B84"/>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31C"/>
    <w:rsid w:val="008A08E0"/>
    <w:rsid w:val="008A0A44"/>
    <w:rsid w:val="008A0B9C"/>
    <w:rsid w:val="008A0C97"/>
    <w:rsid w:val="008A0CAA"/>
    <w:rsid w:val="008A14BD"/>
    <w:rsid w:val="008A21FF"/>
    <w:rsid w:val="008A2CE2"/>
    <w:rsid w:val="008A30AC"/>
    <w:rsid w:val="008A30BD"/>
    <w:rsid w:val="008A30F9"/>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A7887"/>
    <w:rsid w:val="008B0483"/>
    <w:rsid w:val="008B0974"/>
    <w:rsid w:val="008B09DE"/>
    <w:rsid w:val="008B0A4A"/>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16E"/>
    <w:rsid w:val="008B6276"/>
    <w:rsid w:val="008B6312"/>
    <w:rsid w:val="008B699C"/>
    <w:rsid w:val="008B6A6E"/>
    <w:rsid w:val="008B7758"/>
    <w:rsid w:val="008B7B5C"/>
    <w:rsid w:val="008B7DC0"/>
    <w:rsid w:val="008C035B"/>
    <w:rsid w:val="008C0836"/>
    <w:rsid w:val="008C0885"/>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1F55"/>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D78EB"/>
    <w:rsid w:val="008D79A9"/>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3A2"/>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165C"/>
    <w:rsid w:val="00902A4F"/>
    <w:rsid w:val="00902BDA"/>
    <w:rsid w:val="00902D47"/>
    <w:rsid w:val="00902E62"/>
    <w:rsid w:val="00903037"/>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128"/>
    <w:rsid w:val="00910390"/>
    <w:rsid w:val="00910B7D"/>
    <w:rsid w:val="00911257"/>
    <w:rsid w:val="00911DFB"/>
    <w:rsid w:val="009125E0"/>
    <w:rsid w:val="0091292D"/>
    <w:rsid w:val="00913130"/>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1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88"/>
    <w:rsid w:val="0092439E"/>
    <w:rsid w:val="0092533B"/>
    <w:rsid w:val="0092560F"/>
    <w:rsid w:val="009257B4"/>
    <w:rsid w:val="00925CBD"/>
    <w:rsid w:val="0092685E"/>
    <w:rsid w:val="00927197"/>
    <w:rsid w:val="00927AAE"/>
    <w:rsid w:val="00930330"/>
    <w:rsid w:val="009303EE"/>
    <w:rsid w:val="009307E1"/>
    <w:rsid w:val="009308A2"/>
    <w:rsid w:val="009309BD"/>
    <w:rsid w:val="00930D03"/>
    <w:rsid w:val="00931477"/>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4CA1"/>
    <w:rsid w:val="00935472"/>
    <w:rsid w:val="00935DD8"/>
    <w:rsid w:val="0093674C"/>
    <w:rsid w:val="009369BC"/>
    <w:rsid w:val="00936F10"/>
    <w:rsid w:val="00937224"/>
    <w:rsid w:val="009375B0"/>
    <w:rsid w:val="00937854"/>
    <w:rsid w:val="0094019A"/>
    <w:rsid w:val="00940C00"/>
    <w:rsid w:val="0094148F"/>
    <w:rsid w:val="00941636"/>
    <w:rsid w:val="00941DB2"/>
    <w:rsid w:val="009420EC"/>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1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3918"/>
    <w:rsid w:val="0096430A"/>
    <w:rsid w:val="00964464"/>
    <w:rsid w:val="0096475B"/>
    <w:rsid w:val="009647E5"/>
    <w:rsid w:val="0096480E"/>
    <w:rsid w:val="0096482D"/>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927"/>
    <w:rsid w:val="00980C73"/>
    <w:rsid w:val="009817BF"/>
    <w:rsid w:val="00981D27"/>
    <w:rsid w:val="00981D45"/>
    <w:rsid w:val="00981DBD"/>
    <w:rsid w:val="009820F4"/>
    <w:rsid w:val="009821FB"/>
    <w:rsid w:val="009827E3"/>
    <w:rsid w:val="00982CEB"/>
    <w:rsid w:val="00982EF1"/>
    <w:rsid w:val="00983521"/>
    <w:rsid w:val="009835A1"/>
    <w:rsid w:val="0098373D"/>
    <w:rsid w:val="009840D2"/>
    <w:rsid w:val="00984259"/>
    <w:rsid w:val="009842FC"/>
    <w:rsid w:val="00984533"/>
    <w:rsid w:val="00984C5A"/>
    <w:rsid w:val="00985253"/>
    <w:rsid w:val="009853B3"/>
    <w:rsid w:val="00985B1F"/>
    <w:rsid w:val="00985FF5"/>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08B"/>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016"/>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6E6"/>
    <w:rsid w:val="009A3E0C"/>
    <w:rsid w:val="009A4314"/>
    <w:rsid w:val="009A462D"/>
    <w:rsid w:val="009A4D87"/>
    <w:rsid w:val="009A511C"/>
    <w:rsid w:val="009A5204"/>
    <w:rsid w:val="009A558B"/>
    <w:rsid w:val="009A578A"/>
    <w:rsid w:val="009A5C7A"/>
    <w:rsid w:val="009A5CBA"/>
    <w:rsid w:val="009A6274"/>
    <w:rsid w:val="009A627F"/>
    <w:rsid w:val="009A645B"/>
    <w:rsid w:val="009A7006"/>
    <w:rsid w:val="009A7363"/>
    <w:rsid w:val="009A755E"/>
    <w:rsid w:val="009A7657"/>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7B2"/>
    <w:rsid w:val="009B69AD"/>
    <w:rsid w:val="009B6F63"/>
    <w:rsid w:val="009B6F97"/>
    <w:rsid w:val="009B7088"/>
    <w:rsid w:val="009B7ADC"/>
    <w:rsid w:val="009B7E87"/>
    <w:rsid w:val="009C0587"/>
    <w:rsid w:val="009C2279"/>
    <w:rsid w:val="009C2398"/>
    <w:rsid w:val="009C273D"/>
    <w:rsid w:val="009C30B2"/>
    <w:rsid w:val="009C3688"/>
    <w:rsid w:val="009C390E"/>
    <w:rsid w:val="009C3995"/>
    <w:rsid w:val="009C3A10"/>
    <w:rsid w:val="009C3C88"/>
    <w:rsid w:val="009C401E"/>
    <w:rsid w:val="009C403E"/>
    <w:rsid w:val="009C419B"/>
    <w:rsid w:val="009C4624"/>
    <w:rsid w:val="009C4923"/>
    <w:rsid w:val="009C5010"/>
    <w:rsid w:val="009C5173"/>
    <w:rsid w:val="009C5410"/>
    <w:rsid w:val="009C5717"/>
    <w:rsid w:val="009C5A31"/>
    <w:rsid w:val="009C6AEF"/>
    <w:rsid w:val="009C742A"/>
    <w:rsid w:val="009C7995"/>
    <w:rsid w:val="009D00DF"/>
    <w:rsid w:val="009D096E"/>
    <w:rsid w:val="009D0B3C"/>
    <w:rsid w:val="009D1829"/>
    <w:rsid w:val="009D2044"/>
    <w:rsid w:val="009D263C"/>
    <w:rsid w:val="009D2ACB"/>
    <w:rsid w:val="009D34E4"/>
    <w:rsid w:val="009D378A"/>
    <w:rsid w:val="009D37D2"/>
    <w:rsid w:val="009D3A13"/>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881"/>
    <w:rsid w:val="009E489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325"/>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715"/>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838"/>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0F7A"/>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62C"/>
    <w:rsid w:val="00A348E1"/>
    <w:rsid w:val="00A35160"/>
    <w:rsid w:val="00A35469"/>
    <w:rsid w:val="00A35474"/>
    <w:rsid w:val="00A3580C"/>
    <w:rsid w:val="00A358B4"/>
    <w:rsid w:val="00A36232"/>
    <w:rsid w:val="00A36297"/>
    <w:rsid w:val="00A36376"/>
    <w:rsid w:val="00A363A8"/>
    <w:rsid w:val="00A3663D"/>
    <w:rsid w:val="00A3682E"/>
    <w:rsid w:val="00A36920"/>
    <w:rsid w:val="00A36BDC"/>
    <w:rsid w:val="00A36D99"/>
    <w:rsid w:val="00A36EAD"/>
    <w:rsid w:val="00A36FCE"/>
    <w:rsid w:val="00A372ED"/>
    <w:rsid w:val="00A37898"/>
    <w:rsid w:val="00A37E7B"/>
    <w:rsid w:val="00A404B6"/>
    <w:rsid w:val="00A40520"/>
    <w:rsid w:val="00A407D1"/>
    <w:rsid w:val="00A40888"/>
    <w:rsid w:val="00A408D4"/>
    <w:rsid w:val="00A409BA"/>
    <w:rsid w:val="00A4199F"/>
    <w:rsid w:val="00A41D3B"/>
    <w:rsid w:val="00A41E2B"/>
    <w:rsid w:val="00A4252A"/>
    <w:rsid w:val="00A42FC3"/>
    <w:rsid w:val="00A43013"/>
    <w:rsid w:val="00A4318D"/>
    <w:rsid w:val="00A43222"/>
    <w:rsid w:val="00A4433A"/>
    <w:rsid w:val="00A4508E"/>
    <w:rsid w:val="00A4535D"/>
    <w:rsid w:val="00A453DB"/>
    <w:rsid w:val="00A45AD5"/>
    <w:rsid w:val="00A45B74"/>
    <w:rsid w:val="00A45BB0"/>
    <w:rsid w:val="00A45D31"/>
    <w:rsid w:val="00A463DB"/>
    <w:rsid w:val="00A464F5"/>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5602"/>
    <w:rsid w:val="00A560E9"/>
    <w:rsid w:val="00A561C3"/>
    <w:rsid w:val="00A56674"/>
    <w:rsid w:val="00A57324"/>
    <w:rsid w:val="00A60052"/>
    <w:rsid w:val="00A601E5"/>
    <w:rsid w:val="00A60BF0"/>
    <w:rsid w:val="00A60DBF"/>
    <w:rsid w:val="00A6126F"/>
    <w:rsid w:val="00A61499"/>
    <w:rsid w:val="00A615C9"/>
    <w:rsid w:val="00A619FF"/>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5852"/>
    <w:rsid w:val="00A761D4"/>
    <w:rsid w:val="00A7626B"/>
    <w:rsid w:val="00A763AD"/>
    <w:rsid w:val="00A764DD"/>
    <w:rsid w:val="00A7672A"/>
    <w:rsid w:val="00A768CE"/>
    <w:rsid w:val="00A76CF1"/>
    <w:rsid w:val="00A7738F"/>
    <w:rsid w:val="00A773F0"/>
    <w:rsid w:val="00A776B4"/>
    <w:rsid w:val="00A77781"/>
    <w:rsid w:val="00A77A3B"/>
    <w:rsid w:val="00A77D15"/>
    <w:rsid w:val="00A77DCA"/>
    <w:rsid w:val="00A77EC4"/>
    <w:rsid w:val="00A805E9"/>
    <w:rsid w:val="00A80819"/>
    <w:rsid w:val="00A8081F"/>
    <w:rsid w:val="00A80FB4"/>
    <w:rsid w:val="00A811A1"/>
    <w:rsid w:val="00A811B0"/>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DA3"/>
    <w:rsid w:val="00A91F23"/>
    <w:rsid w:val="00A920C7"/>
    <w:rsid w:val="00A9285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4DB"/>
    <w:rsid w:val="00AA27FD"/>
    <w:rsid w:val="00AA2919"/>
    <w:rsid w:val="00AA2988"/>
    <w:rsid w:val="00AA2D9C"/>
    <w:rsid w:val="00AA2EAB"/>
    <w:rsid w:val="00AA3335"/>
    <w:rsid w:val="00AA33F0"/>
    <w:rsid w:val="00AA3748"/>
    <w:rsid w:val="00AA4286"/>
    <w:rsid w:val="00AA446F"/>
    <w:rsid w:val="00AA4500"/>
    <w:rsid w:val="00AA4560"/>
    <w:rsid w:val="00AA4AEF"/>
    <w:rsid w:val="00AA4CBA"/>
    <w:rsid w:val="00AA50A1"/>
    <w:rsid w:val="00AA51D6"/>
    <w:rsid w:val="00AA5C7D"/>
    <w:rsid w:val="00AA5D17"/>
    <w:rsid w:val="00AA5D39"/>
    <w:rsid w:val="00AA6C55"/>
    <w:rsid w:val="00AA6CB1"/>
    <w:rsid w:val="00AA70BE"/>
    <w:rsid w:val="00AA78F2"/>
    <w:rsid w:val="00AA7C22"/>
    <w:rsid w:val="00AB0BC8"/>
    <w:rsid w:val="00AB0D03"/>
    <w:rsid w:val="00AB0D87"/>
    <w:rsid w:val="00AB11CA"/>
    <w:rsid w:val="00AB1351"/>
    <w:rsid w:val="00AB1387"/>
    <w:rsid w:val="00AB14D9"/>
    <w:rsid w:val="00AB171D"/>
    <w:rsid w:val="00AB17A1"/>
    <w:rsid w:val="00AB199C"/>
    <w:rsid w:val="00AB19C7"/>
    <w:rsid w:val="00AB1AC4"/>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909"/>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EFD"/>
    <w:rsid w:val="00AE4F07"/>
    <w:rsid w:val="00AE5783"/>
    <w:rsid w:val="00AE5A00"/>
    <w:rsid w:val="00AE61A9"/>
    <w:rsid w:val="00AE632B"/>
    <w:rsid w:val="00AE718E"/>
    <w:rsid w:val="00AE72D9"/>
    <w:rsid w:val="00AE73AA"/>
    <w:rsid w:val="00AE7D4A"/>
    <w:rsid w:val="00AF02C8"/>
    <w:rsid w:val="00AF0C7E"/>
    <w:rsid w:val="00AF18EC"/>
    <w:rsid w:val="00AF1C5D"/>
    <w:rsid w:val="00AF2151"/>
    <w:rsid w:val="00AF256C"/>
    <w:rsid w:val="00AF29CB"/>
    <w:rsid w:val="00AF342A"/>
    <w:rsid w:val="00AF42D7"/>
    <w:rsid w:val="00AF474B"/>
    <w:rsid w:val="00AF4AFF"/>
    <w:rsid w:val="00AF4D67"/>
    <w:rsid w:val="00AF5254"/>
    <w:rsid w:val="00AF52BE"/>
    <w:rsid w:val="00AF5698"/>
    <w:rsid w:val="00AF5A95"/>
    <w:rsid w:val="00AF5F3E"/>
    <w:rsid w:val="00AF643F"/>
    <w:rsid w:val="00AF66B3"/>
    <w:rsid w:val="00AF6DA0"/>
    <w:rsid w:val="00AF6F09"/>
    <w:rsid w:val="00AF7B16"/>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6F1D"/>
    <w:rsid w:val="00B07A6D"/>
    <w:rsid w:val="00B07D6E"/>
    <w:rsid w:val="00B1177A"/>
    <w:rsid w:val="00B117C4"/>
    <w:rsid w:val="00B12914"/>
    <w:rsid w:val="00B12AB4"/>
    <w:rsid w:val="00B131F4"/>
    <w:rsid w:val="00B13896"/>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B95"/>
    <w:rsid w:val="00B24F4B"/>
    <w:rsid w:val="00B24FE4"/>
    <w:rsid w:val="00B25028"/>
    <w:rsid w:val="00B25292"/>
    <w:rsid w:val="00B258A5"/>
    <w:rsid w:val="00B25A39"/>
    <w:rsid w:val="00B25A7B"/>
    <w:rsid w:val="00B25C4A"/>
    <w:rsid w:val="00B25D5D"/>
    <w:rsid w:val="00B263DB"/>
    <w:rsid w:val="00B26B9D"/>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318"/>
    <w:rsid w:val="00B47C29"/>
    <w:rsid w:val="00B47D21"/>
    <w:rsid w:val="00B50ED3"/>
    <w:rsid w:val="00B51008"/>
    <w:rsid w:val="00B51026"/>
    <w:rsid w:val="00B51031"/>
    <w:rsid w:val="00B520CE"/>
    <w:rsid w:val="00B5286A"/>
    <w:rsid w:val="00B5295B"/>
    <w:rsid w:val="00B529EA"/>
    <w:rsid w:val="00B53275"/>
    <w:rsid w:val="00B53485"/>
    <w:rsid w:val="00B537CE"/>
    <w:rsid w:val="00B54409"/>
    <w:rsid w:val="00B54858"/>
    <w:rsid w:val="00B559EE"/>
    <w:rsid w:val="00B55CF8"/>
    <w:rsid w:val="00B5755D"/>
    <w:rsid w:val="00B575E0"/>
    <w:rsid w:val="00B57940"/>
    <w:rsid w:val="00B57A4E"/>
    <w:rsid w:val="00B57B83"/>
    <w:rsid w:val="00B57D49"/>
    <w:rsid w:val="00B57FD0"/>
    <w:rsid w:val="00B57FF9"/>
    <w:rsid w:val="00B60284"/>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876"/>
    <w:rsid w:val="00B77A3C"/>
    <w:rsid w:val="00B77FFB"/>
    <w:rsid w:val="00B80BE3"/>
    <w:rsid w:val="00B80F62"/>
    <w:rsid w:val="00B81614"/>
    <w:rsid w:val="00B817F0"/>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6863"/>
    <w:rsid w:val="00BA7028"/>
    <w:rsid w:val="00BA70BB"/>
    <w:rsid w:val="00BA731A"/>
    <w:rsid w:val="00BA739A"/>
    <w:rsid w:val="00BA76E0"/>
    <w:rsid w:val="00BA7B41"/>
    <w:rsid w:val="00BA7F76"/>
    <w:rsid w:val="00BB004D"/>
    <w:rsid w:val="00BB021A"/>
    <w:rsid w:val="00BB03C1"/>
    <w:rsid w:val="00BB075C"/>
    <w:rsid w:val="00BB0A24"/>
    <w:rsid w:val="00BB0E0D"/>
    <w:rsid w:val="00BB1B63"/>
    <w:rsid w:val="00BB21B4"/>
    <w:rsid w:val="00BB238E"/>
    <w:rsid w:val="00BB2707"/>
    <w:rsid w:val="00BB2863"/>
    <w:rsid w:val="00BB2A25"/>
    <w:rsid w:val="00BB2DE4"/>
    <w:rsid w:val="00BB30F3"/>
    <w:rsid w:val="00BB312F"/>
    <w:rsid w:val="00BB31B9"/>
    <w:rsid w:val="00BB36A3"/>
    <w:rsid w:val="00BB3F79"/>
    <w:rsid w:val="00BB501C"/>
    <w:rsid w:val="00BB538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2019"/>
    <w:rsid w:val="00BC32C8"/>
    <w:rsid w:val="00BC40C2"/>
    <w:rsid w:val="00BC4520"/>
    <w:rsid w:val="00BC4D2E"/>
    <w:rsid w:val="00BC4E54"/>
    <w:rsid w:val="00BC629A"/>
    <w:rsid w:val="00BC74D1"/>
    <w:rsid w:val="00BC7902"/>
    <w:rsid w:val="00BC7B34"/>
    <w:rsid w:val="00BD0073"/>
    <w:rsid w:val="00BD09A7"/>
    <w:rsid w:val="00BD0E58"/>
    <w:rsid w:val="00BD1294"/>
    <w:rsid w:val="00BD19DA"/>
    <w:rsid w:val="00BD1B11"/>
    <w:rsid w:val="00BD2703"/>
    <w:rsid w:val="00BD2AC3"/>
    <w:rsid w:val="00BD2F50"/>
    <w:rsid w:val="00BD332F"/>
    <w:rsid w:val="00BD40FA"/>
    <w:rsid w:val="00BD414C"/>
    <w:rsid w:val="00BD4345"/>
    <w:rsid w:val="00BD4842"/>
    <w:rsid w:val="00BD48AC"/>
    <w:rsid w:val="00BD4AE4"/>
    <w:rsid w:val="00BD55BA"/>
    <w:rsid w:val="00BD5762"/>
    <w:rsid w:val="00BD59CD"/>
    <w:rsid w:val="00BD5F1A"/>
    <w:rsid w:val="00BD6DFE"/>
    <w:rsid w:val="00BD71CE"/>
    <w:rsid w:val="00BD7820"/>
    <w:rsid w:val="00BE021C"/>
    <w:rsid w:val="00BE0316"/>
    <w:rsid w:val="00BE059D"/>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671"/>
    <w:rsid w:val="00BE774F"/>
    <w:rsid w:val="00BE778A"/>
    <w:rsid w:val="00BE78D7"/>
    <w:rsid w:val="00BE78E8"/>
    <w:rsid w:val="00BF1587"/>
    <w:rsid w:val="00BF1EDF"/>
    <w:rsid w:val="00BF2F8C"/>
    <w:rsid w:val="00BF3279"/>
    <w:rsid w:val="00BF3404"/>
    <w:rsid w:val="00BF4953"/>
    <w:rsid w:val="00BF512B"/>
    <w:rsid w:val="00BF51F4"/>
    <w:rsid w:val="00BF56FA"/>
    <w:rsid w:val="00BF5D7B"/>
    <w:rsid w:val="00BF5FEF"/>
    <w:rsid w:val="00BF6454"/>
    <w:rsid w:val="00BF6EEA"/>
    <w:rsid w:val="00BF6FBA"/>
    <w:rsid w:val="00BF715C"/>
    <w:rsid w:val="00BF7304"/>
    <w:rsid w:val="00BF744C"/>
    <w:rsid w:val="00BF7476"/>
    <w:rsid w:val="00BF7497"/>
    <w:rsid w:val="00BF74C7"/>
    <w:rsid w:val="00BF7734"/>
    <w:rsid w:val="00BF794E"/>
    <w:rsid w:val="00BF7CC3"/>
    <w:rsid w:val="00C00BED"/>
    <w:rsid w:val="00C01334"/>
    <w:rsid w:val="00C013B7"/>
    <w:rsid w:val="00C014D9"/>
    <w:rsid w:val="00C015F1"/>
    <w:rsid w:val="00C01917"/>
    <w:rsid w:val="00C01A47"/>
    <w:rsid w:val="00C01D02"/>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0DC"/>
    <w:rsid w:val="00C10478"/>
    <w:rsid w:val="00C1072D"/>
    <w:rsid w:val="00C11633"/>
    <w:rsid w:val="00C11775"/>
    <w:rsid w:val="00C12107"/>
    <w:rsid w:val="00C128EA"/>
    <w:rsid w:val="00C129E9"/>
    <w:rsid w:val="00C12F43"/>
    <w:rsid w:val="00C13012"/>
    <w:rsid w:val="00C13035"/>
    <w:rsid w:val="00C130E6"/>
    <w:rsid w:val="00C13247"/>
    <w:rsid w:val="00C132E9"/>
    <w:rsid w:val="00C1394E"/>
    <w:rsid w:val="00C13962"/>
    <w:rsid w:val="00C139DB"/>
    <w:rsid w:val="00C14885"/>
    <w:rsid w:val="00C14A8C"/>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B21"/>
    <w:rsid w:val="00C20C96"/>
    <w:rsid w:val="00C21414"/>
    <w:rsid w:val="00C21FE4"/>
    <w:rsid w:val="00C226CD"/>
    <w:rsid w:val="00C22C25"/>
    <w:rsid w:val="00C22E28"/>
    <w:rsid w:val="00C233C4"/>
    <w:rsid w:val="00C2343D"/>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3551"/>
    <w:rsid w:val="00C34209"/>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BD0"/>
    <w:rsid w:val="00C42D01"/>
    <w:rsid w:val="00C43A6C"/>
    <w:rsid w:val="00C43C1B"/>
    <w:rsid w:val="00C44972"/>
    <w:rsid w:val="00C44CC2"/>
    <w:rsid w:val="00C45739"/>
    <w:rsid w:val="00C45C25"/>
    <w:rsid w:val="00C45F08"/>
    <w:rsid w:val="00C4639E"/>
    <w:rsid w:val="00C46B7B"/>
    <w:rsid w:val="00C46BA2"/>
    <w:rsid w:val="00C46F4D"/>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DC9"/>
    <w:rsid w:val="00C62E68"/>
    <w:rsid w:val="00C62F58"/>
    <w:rsid w:val="00C634E4"/>
    <w:rsid w:val="00C63DC7"/>
    <w:rsid w:val="00C63DC8"/>
    <w:rsid w:val="00C644E1"/>
    <w:rsid w:val="00C64672"/>
    <w:rsid w:val="00C649E8"/>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18DF"/>
    <w:rsid w:val="00C71CFA"/>
    <w:rsid w:val="00C728F3"/>
    <w:rsid w:val="00C72EF4"/>
    <w:rsid w:val="00C73588"/>
    <w:rsid w:val="00C73668"/>
    <w:rsid w:val="00C73BF4"/>
    <w:rsid w:val="00C7412A"/>
    <w:rsid w:val="00C749B1"/>
    <w:rsid w:val="00C74BCD"/>
    <w:rsid w:val="00C75517"/>
    <w:rsid w:val="00C755E3"/>
    <w:rsid w:val="00C75D2F"/>
    <w:rsid w:val="00C75F15"/>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2EB"/>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321"/>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45"/>
    <w:rsid w:val="00CA4FEB"/>
    <w:rsid w:val="00CA523A"/>
    <w:rsid w:val="00CA59E2"/>
    <w:rsid w:val="00CA5D20"/>
    <w:rsid w:val="00CA6241"/>
    <w:rsid w:val="00CA6781"/>
    <w:rsid w:val="00CA694B"/>
    <w:rsid w:val="00CA69AE"/>
    <w:rsid w:val="00CA6FD3"/>
    <w:rsid w:val="00CA7CCC"/>
    <w:rsid w:val="00CB0C8B"/>
    <w:rsid w:val="00CB1256"/>
    <w:rsid w:val="00CB1B5D"/>
    <w:rsid w:val="00CB1F63"/>
    <w:rsid w:val="00CB2067"/>
    <w:rsid w:val="00CB2576"/>
    <w:rsid w:val="00CB3B1E"/>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5FC0"/>
    <w:rsid w:val="00CC648F"/>
    <w:rsid w:val="00CC65A3"/>
    <w:rsid w:val="00CC66FA"/>
    <w:rsid w:val="00CC67A1"/>
    <w:rsid w:val="00CC68AD"/>
    <w:rsid w:val="00CC71A0"/>
    <w:rsid w:val="00CC7971"/>
    <w:rsid w:val="00CC7B45"/>
    <w:rsid w:val="00CD026C"/>
    <w:rsid w:val="00CD0A21"/>
    <w:rsid w:val="00CD0B1E"/>
    <w:rsid w:val="00CD0B6D"/>
    <w:rsid w:val="00CD1188"/>
    <w:rsid w:val="00CD1824"/>
    <w:rsid w:val="00CD218B"/>
    <w:rsid w:val="00CD24C3"/>
    <w:rsid w:val="00CD2CE7"/>
    <w:rsid w:val="00CD2ED1"/>
    <w:rsid w:val="00CD3009"/>
    <w:rsid w:val="00CD318B"/>
    <w:rsid w:val="00CD3251"/>
    <w:rsid w:val="00CD337B"/>
    <w:rsid w:val="00CD34F6"/>
    <w:rsid w:val="00CD3561"/>
    <w:rsid w:val="00CD382E"/>
    <w:rsid w:val="00CD3A1A"/>
    <w:rsid w:val="00CD405B"/>
    <w:rsid w:val="00CD44E2"/>
    <w:rsid w:val="00CD4CD9"/>
    <w:rsid w:val="00CD5556"/>
    <w:rsid w:val="00CD573F"/>
    <w:rsid w:val="00CD5D75"/>
    <w:rsid w:val="00CD5E86"/>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2BE"/>
    <w:rsid w:val="00CE3758"/>
    <w:rsid w:val="00CE3B5B"/>
    <w:rsid w:val="00CE40A6"/>
    <w:rsid w:val="00CE4369"/>
    <w:rsid w:val="00CE4459"/>
    <w:rsid w:val="00CE4A12"/>
    <w:rsid w:val="00CE59DC"/>
    <w:rsid w:val="00CE5B18"/>
    <w:rsid w:val="00CE5BC7"/>
    <w:rsid w:val="00CE5CBB"/>
    <w:rsid w:val="00CE6BB7"/>
    <w:rsid w:val="00CE7025"/>
    <w:rsid w:val="00CE7405"/>
    <w:rsid w:val="00CE7561"/>
    <w:rsid w:val="00CE75E3"/>
    <w:rsid w:val="00CE7E19"/>
    <w:rsid w:val="00CF05E6"/>
    <w:rsid w:val="00CF07BD"/>
    <w:rsid w:val="00CF0924"/>
    <w:rsid w:val="00CF0CE3"/>
    <w:rsid w:val="00CF0D81"/>
    <w:rsid w:val="00CF1032"/>
    <w:rsid w:val="00CF1225"/>
    <w:rsid w:val="00CF1354"/>
    <w:rsid w:val="00CF215A"/>
    <w:rsid w:val="00CF2A5B"/>
    <w:rsid w:val="00CF2CF2"/>
    <w:rsid w:val="00CF2D6E"/>
    <w:rsid w:val="00CF350D"/>
    <w:rsid w:val="00CF3B1F"/>
    <w:rsid w:val="00CF3BF6"/>
    <w:rsid w:val="00CF3C36"/>
    <w:rsid w:val="00CF4055"/>
    <w:rsid w:val="00CF40A3"/>
    <w:rsid w:val="00CF565A"/>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36FA"/>
    <w:rsid w:val="00D03B5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0A23"/>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114"/>
    <w:rsid w:val="00D1599C"/>
    <w:rsid w:val="00D15D68"/>
    <w:rsid w:val="00D15E83"/>
    <w:rsid w:val="00D16563"/>
    <w:rsid w:val="00D17A6A"/>
    <w:rsid w:val="00D17EB8"/>
    <w:rsid w:val="00D204F7"/>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4FF2"/>
    <w:rsid w:val="00D25297"/>
    <w:rsid w:val="00D252DF"/>
    <w:rsid w:val="00D25511"/>
    <w:rsid w:val="00D255CF"/>
    <w:rsid w:val="00D266F9"/>
    <w:rsid w:val="00D27938"/>
    <w:rsid w:val="00D27C22"/>
    <w:rsid w:val="00D27DA6"/>
    <w:rsid w:val="00D30094"/>
    <w:rsid w:val="00D30B49"/>
    <w:rsid w:val="00D31224"/>
    <w:rsid w:val="00D312EE"/>
    <w:rsid w:val="00D31B06"/>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8D"/>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294"/>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4E86"/>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2F5B"/>
    <w:rsid w:val="00D632AE"/>
    <w:rsid w:val="00D63D1A"/>
    <w:rsid w:val="00D64575"/>
    <w:rsid w:val="00D646B2"/>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240"/>
    <w:rsid w:val="00D76A71"/>
    <w:rsid w:val="00D77612"/>
    <w:rsid w:val="00D77AA9"/>
    <w:rsid w:val="00D77B1D"/>
    <w:rsid w:val="00D8021F"/>
    <w:rsid w:val="00D80383"/>
    <w:rsid w:val="00D808FA"/>
    <w:rsid w:val="00D80BDA"/>
    <w:rsid w:val="00D80EB4"/>
    <w:rsid w:val="00D81247"/>
    <w:rsid w:val="00D81681"/>
    <w:rsid w:val="00D81CCE"/>
    <w:rsid w:val="00D823C6"/>
    <w:rsid w:val="00D8298D"/>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081B"/>
    <w:rsid w:val="00D91078"/>
    <w:rsid w:val="00D9115C"/>
    <w:rsid w:val="00D9166F"/>
    <w:rsid w:val="00D9196D"/>
    <w:rsid w:val="00D92716"/>
    <w:rsid w:val="00D927C3"/>
    <w:rsid w:val="00D92982"/>
    <w:rsid w:val="00D92A56"/>
    <w:rsid w:val="00D92B45"/>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97C0E"/>
    <w:rsid w:val="00DA054D"/>
    <w:rsid w:val="00DA0553"/>
    <w:rsid w:val="00DA146F"/>
    <w:rsid w:val="00DA1E71"/>
    <w:rsid w:val="00DA2A4E"/>
    <w:rsid w:val="00DA2D31"/>
    <w:rsid w:val="00DA2DB7"/>
    <w:rsid w:val="00DA305E"/>
    <w:rsid w:val="00DA37FF"/>
    <w:rsid w:val="00DA3935"/>
    <w:rsid w:val="00DA3A19"/>
    <w:rsid w:val="00DA3F16"/>
    <w:rsid w:val="00DA4AB0"/>
    <w:rsid w:val="00DA4E27"/>
    <w:rsid w:val="00DA50E4"/>
    <w:rsid w:val="00DA5417"/>
    <w:rsid w:val="00DA56E8"/>
    <w:rsid w:val="00DA5A86"/>
    <w:rsid w:val="00DA5B30"/>
    <w:rsid w:val="00DA6066"/>
    <w:rsid w:val="00DA61ED"/>
    <w:rsid w:val="00DA6990"/>
    <w:rsid w:val="00DA6EC4"/>
    <w:rsid w:val="00DA70FE"/>
    <w:rsid w:val="00DA716E"/>
    <w:rsid w:val="00DA72AB"/>
    <w:rsid w:val="00DA7318"/>
    <w:rsid w:val="00DA7C6D"/>
    <w:rsid w:val="00DB084D"/>
    <w:rsid w:val="00DB0905"/>
    <w:rsid w:val="00DB1177"/>
    <w:rsid w:val="00DB19A3"/>
    <w:rsid w:val="00DB279E"/>
    <w:rsid w:val="00DB27F9"/>
    <w:rsid w:val="00DB35FF"/>
    <w:rsid w:val="00DB377D"/>
    <w:rsid w:val="00DB3B28"/>
    <w:rsid w:val="00DB3BD8"/>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A03"/>
    <w:rsid w:val="00DC3D86"/>
    <w:rsid w:val="00DC486B"/>
    <w:rsid w:val="00DC4FA7"/>
    <w:rsid w:val="00DC53EF"/>
    <w:rsid w:val="00DC5FB3"/>
    <w:rsid w:val="00DC631A"/>
    <w:rsid w:val="00DC6DC7"/>
    <w:rsid w:val="00DC768D"/>
    <w:rsid w:val="00DC7BF2"/>
    <w:rsid w:val="00DD017F"/>
    <w:rsid w:val="00DD0408"/>
    <w:rsid w:val="00DD0419"/>
    <w:rsid w:val="00DD0C6D"/>
    <w:rsid w:val="00DD126B"/>
    <w:rsid w:val="00DD1AE7"/>
    <w:rsid w:val="00DD20AB"/>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18"/>
    <w:rsid w:val="00DE314F"/>
    <w:rsid w:val="00DE31DE"/>
    <w:rsid w:val="00DE3510"/>
    <w:rsid w:val="00DE3DCE"/>
    <w:rsid w:val="00DE40BE"/>
    <w:rsid w:val="00DE43EC"/>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5E"/>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6CAA"/>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9E7"/>
    <w:rsid w:val="00E22A92"/>
    <w:rsid w:val="00E23156"/>
    <w:rsid w:val="00E237AA"/>
    <w:rsid w:val="00E23A38"/>
    <w:rsid w:val="00E23CD9"/>
    <w:rsid w:val="00E240D8"/>
    <w:rsid w:val="00E241D1"/>
    <w:rsid w:val="00E24275"/>
    <w:rsid w:val="00E24C78"/>
    <w:rsid w:val="00E25823"/>
    <w:rsid w:val="00E25B88"/>
    <w:rsid w:val="00E25DE2"/>
    <w:rsid w:val="00E263C5"/>
    <w:rsid w:val="00E26AE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A69"/>
    <w:rsid w:val="00E35C31"/>
    <w:rsid w:val="00E35F33"/>
    <w:rsid w:val="00E360D6"/>
    <w:rsid w:val="00E364CC"/>
    <w:rsid w:val="00E369C6"/>
    <w:rsid w:val="00E36A2E"/>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3F55"/>
    <w:rsid w:val="00E446F1"/>
    <w:rsid w:val="00E44721"/>
    <w:rsid w:val="00E44802"/>
    <w:rsid w:val="00E44941"/>
    <w:rsid w:val="00E4501E"/>
    <w:rsid w:val="00E4545A"/>
    <w:rsid w:val="00E460C6"/>
    <w:rsid w:val="00E462A4"/>
    <w:rsid w:val="00E4657F"/>
    <w:rsid w:val="00E46886"/>
    <w:rsid w:val="00E46B27"/>
    <w:rsid w:val="00E4796B"/>
    <w:rsid w:val="00E47AEF"/>
    <w:rsid w:val="00E47B11"/>
    <w:rsid w:val="00E47DB3"/>
    <w:rsid w:val="00E50048"/>
    <w:rsid w:val="00E502F4"/>
    <w:rsid w:val="00E50998"/>
    <w:rsid w:val="00E517C3"/>
    <w:rsid w:val="00E51F97"/>
    <w:rsid w:val="00E5219A"/>
    <w:rsid w:val="00E52492"/>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B83"/>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4C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257"/>
    <w:rsid w:val="00E72387"/>
    <w:rsid w:val="00E72540"/>
    <w:rsid w:val="00E72B38"/>
    <w:rsid w:val="00E72EFC"/>
    <w:rsid w:val="00E730EE"/>
    <w:rsid w:val="00E73B31"/>
    <w:rsid w:val="00E73F6B"/>
    <w:rsid w:val="00E7405A"/>
    <w:rsid w:val="00E749C9"/>
    <w:rsid w:val="00E758EC"/>
    <w:rsid w:val="00E75945"/>
    <w:rsid w:val="00E75B4D"/>
    <w:rsid w:val="00E7669D"/>
    <w:rsid w:val="00E77CE1"/>
    <w:rsid w:val="00E80363"/>
    <w:rsid w:val="00E80F1B"/>
    <w:rsid w:val="00E81122"/>
    <w:rsid w:val="00E8190F"/>
    <w:rsid w:val="00E81A15"/>
    <w:rsid w:val="00E81CA4"/>
    <w:rsid w:val="00E8234C"/>
    <w:rsid w:val="00E823A5"/>
    <w:rsid w:val="00E8247F"/>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66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321"/>
    <w:rsid w:val="00EB1AE5"/>
    <w:rsid w:val="00EB1C52"/>
    <w:rsid w:val="00EB1C5B"/>
    <w:rsid w:val="00EB1E5D"/>
    <w:rsid w:val="00EB21CF"/>
    <w:rsid w:val="00EB235D"/>
    <w:rsid w:val="00EB325F"/>
    <w:rsid w:val="00EB3BC1"/>
    <w:rsid w:val="00EB3C71"/>
    <w:rsid w:val="00EB3D70"/>
    <w:rsid w:val="00EB3E26"/>
    <w:rsid w:val="00EB41B5"/>
    <w:rsid w:val="00EB43A4"/>
    <w:rsid w:val="00EB4A55"/>
    <w:rsid w:val="00EB4B7A"/>
    <w:rsid w:val="00EB4C35"/>
    <w:rsid w:val="00EB4E81"/>
    <w:rsid w:val="00EB4EA2"/>
    <w:rsid w:val="00EB4F07"/>
    <w:rsid w:val="00EB5B44"/>
    <w:rsid w:val="00EB6627"/>
    <w:rsid w:val="00EB6C8C"/>
    <w:rsid w:val="00EB7107"/>
    <w:rsid w:val="00EB76AF"/>
    <w:rsid w:val="00EB7774"/>
    <w:rsid w:val="00EB7B69"/>
    <w:rsid w:val="00EB7C37"/>
    <w:rsid w:val="00EC01C2"/>
    <w:rsid w:val="00EC06C7"/>
    <w:rsid w:val="00EC088B"/>
    <w:rsid w:val="00EC093B"/>
    <w:rsid w:val="00EC168A"/>
    <w:rsid w:val="00EC1950"/>
    <w:rsid w:val="00EC1DF7"/>
    <w:rsid w:val="00EC2152"/>
    <w:rsid w:val="00EC2603"/>
    <w:rsid w:val="00EC27C6"/>
    <w:rsid w:val="00EC2DE6"/>
    <w:rsid w:val="00EC34D1"/>
    <w:rsid w:val="00EC39C8"/>
    <w:rsid w:val="00EC3D1F"/>
    <w:rsid w:val="00EC4207"/>
    <w:rsid w:val="00EC42F0"/>
    <w:rsid w:val="00EC50BE"/>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2C04"/>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5ADB"/>
    <w:rsid w:val="00EE5ECD"/>
    <w:rsid w:val="00EE6E26"/>
    <w:rsid w:val="00EE7312"/>
    <w:rsid w:val="00EE772D"/>
    <w:rsid w:val="00EE7DEB"/>
    <w:rsid w:val="00EF00FF"/>
    <w:rsid w:val="00EF04C5"/>
    <w:rsid w:val="00EF09BB"/>
    <w:rsid w:val="00EF18FE"/>
    <w:rsid w:val="00EF1910"/>
    <w:rsid w:val="00EF19C5"/>
    <w:rsid w:val="00EF1BB8"/>
    <w:rsid w:val="00EF22A6"/>
    <w:rsid w:val="00EF2DAB"/>
    <w:rsid w:val="00EF32BF"/>
    <w:rsid w:val="00EF3AD5"/>
    <w:rsid w:val="00EF41B8"/>
    <w:rsid w:val="00EF41C3"/>
    <w:rsid w:val="00EF4581"/>
    <w:rsid w:val="00EF49D9"/>
    <w:rsid w:val="00EF5680"/>
    <w:rsid w:val="00EF5787"/>
    <w:rsid w:val="00EF60D0"/>
    <w:rsid w:val="00EF643F"/>
    <w:rsid w:val="00EF6723"/>
    <w:rsid w:val="00EF6EC4"/>
    <w:rsid w:val="00EF70AA"/>
    <w:rsid w:val="00EF78AE"/>
    <w:rsid w:val="00F0009E"/>
    <w:rsid w:val="00F00459"/>
    <w:rsid w:val="00F00A11"/>
    <w:rsid w:val="00F01A5F"/>
    <w:rsid w:val="00F02D23"/>
    <w:rsid w:val="00F02D4A"/>
    <w:rsid w:val="00F02E3C"/>
    <w:rsid w:val="00F03093"/>
    <w:rsid w:val="00F03974"/>
    <w:rsid w:val="00F0404A"/>
    <w:rsid w:val="00F04A03"/>
    <w:rsid w:val="00F04AA6"/>
    <w:rsid w:val="00F04AF7"/>
    <w:rsid w:val="00F04E20"/>
    <w:rsid w:val="00F05285"/>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25B6"/>
    <w:rsid w:val="00F1264A"/>
    <w:rsid w:val="00F1380F"/>
    <w:rsid w:val="00F13EBC"/>
    <w:rsid w:val="00F1423C"/>
    <w:rsid w:val="00F147E1"/>
    <w:rsid w:val="00F14800"/>
    <w:rsid w:val="00F148BA"/>
    <w:rsid w:val="00F14ED1"/>
    <w:rsid w:val="00F15123"/>
    <w:rsid w:val="00F154C8"/>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88"/>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198"/>
    <w:rsid w:val="00F3725C"/>
    <w:rsid w:val="00F3728F"/>
    <w:rsid w:val="00F37463"/>
    <w:rsid w:val="00F374EB"/>
    <w:rsid w:val="00F376AF"/>
    <w:rsid w:val="00F37724"/>
    <w:rsid w:val="00F3773E"/>
    <w:rsid w:val="00F40304"/>
    <w:rsid w:val="00F41268"/>
    <w:rsid w:val="00F41303"/>
    <w:rsid w:val="00F413CC"/>
    <w:rsid w:val="00F4256D"/>
    <w:rsid w:val="00F425DD"/>
    <w:rsid w:val="00F42828"/>
    <w:rsid w:val="00F42C53"/>
    <w:rsid w:val="00F42EEA"/>
    <w:rsid w:val="00F43226"/>
    <w:rsid w:val="00F4345D"/>
    <w:rsid w:val="00F434A7"/>
    <w:rsid w:val="00F434C6"/>
    <w:rsid w:val="00F4354E"/>
    <w:rsid w:val="00F43F65"/>
    <w:rsid w:val="00F44D7A"/>
    <w:rsid w:val="00F44F59"/>
    <w:rsid w:val="00F45173"/>
    <w:rsid w:val="00F452DF"/>
    <w:rsid w:val="00F45562"/>
    <w:rsid w:val="00F45DE9"/>
    <w:rsid w:val="00F46CDF"/>
    <w:rsid w:val="00F4766C"/>
    <w:rsid w:val="00F47E1D"/>
    <w:rsid w:val="00F47F10"/>
    <w:rsid w:val="00F502EF"/>
    <w:rsid w:val="00F507D1"/>
    <w:rsid w:val="00F50827"/>
    <w:rsid w:val="00F508A0"/>
    <w:rsid w:val="00F50984"/>
    <w:rsid w:val="00F5103C"/>
    <w:rsid w:val="00F511C5"/>
    <w:rsid w:val="00F514A1"/>
    <w:rsid w:val="00F5179C"/>
    <w:rsid w:val="00F517C5"/>
    <w:rsid w:val="00F5188B"/>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5D99"/>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20C"/>
    <w:rsid w:val="00F643D1"/>
    <w:rsid w:val="00F64A01"/>
    <w:rsid w:val="00F64ACE"/>
    <w:rsid w:val="00F64C2B"/>
    <w:rsid w:val="00F64DC0"/>
    <w:rsid w:val="00F651BE"/>
    <w:rsid w:val="00F6610A"/>
    <w:rsid w:val="00F6610F"/>
    <w:rsid w:val="00F667D8"/>
    <w:rsid w:val="00F668AC"/>
    <w:rsid w:val="00F673F0"/>
    <w:rsid w:val="00F677FC"/>
    <w:rsid w:val="00F67E37"/>
    <w:rsid w:val="00F67F53"/>
    <w:rsid w:val="00F70104"/>
    <w:rsid w:val="00F703BE"/>
    <w:rsid w:val="00F70C85"/>
    <w:rsid w:val="00F70D1F"/>
    <w:rsid w:val="00F70FEE"/>
    <w:rsid w:val="00F71F69"/>
    <w:rsid w:val="00F72512"/>
    <w:rsid w:val="00F728D7"/>
    <w:rsid w:val="00F728FD"/>
    <w:rsid w:val="00F72B72"/>
    <w:rsid w:val="00F7350A"/>
    <w:rsid w:val="00F74157"/>
    <w:rsid w:val="00F744BB"/>
    <w:rsid w:val="00F745E4"/>
    <w:rsid w:val="00F74887"/>
    <w:rsid w:val="00F74BB9"/>
    <w:rsid w:val="00F74D62"/>
    <w:rsid w:val="00F74D74"/>
    <w:rsid w:val="00F75278"/>
    <w:rsid w:val="00F75582"/>
    <w:rsid w:val="00F755A8"/>
    <w:rsid w:val="00F75A12"/>
    <w:rsid w:val="00F75A3B"/>
    <w:rsid w:val="00F75A51"/>
    <w:rsid w:val="00F75AFA"/>
    <w:rsid w:val="00F75C88"/>
    <w:rsid w:val="00F762F2"/>
    <w:rsid w:val="00F7635A"/>
    <w:rsid w:val="00F769B1"/>
    <w:rsid w:val="00F76EFA"/>
    <w:rsid w:val="00F76F90"/>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1AF1"/>
    <w:rsid w:val="00F824BA"/>
    <w:rsid w:val="00F8281E"/>
    <w:rsid w:val="00F82F5E"/>
    <w:rsid w:val="00F82FBC"/>
    <w:rsid w:val="00F8314C"/>
    <w:rsid w:val="00F83323"/>
    <w:rsid w:val="00F83390"/>
    <w:rsid w:val="00F83457"/>
    <w:rsid w:val="00F8345A"/>
    <w:rsid w:val="00F83A85"/>
    <w:rsid w:val="00F83BBD"/>
    <w:rsid w:val="00F843D3"/>
    <w:rsid w:val="00F8456C"/>
    <w:rsid w:val="00F84B7C"/>
    <w:rsid w:val="00F85451"/>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28"/>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4B56"/>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3BB"/>
    <w:rsid w:val="00FD0697"/>
    <w:rsid w:val="00FD07F6"/>
    <w:rsid w:val="00FD1EC8"/>
    <w:rsid w:val="00FD2A24"/>
    <w:rsid w:val="00FD33F8"/>
    <w:rsid w:val="00FD3812"/>
    <w:rsid w:val="00FD3A34"/>
    <w:rsid w:val="00FD3B87"/>
    <w:rsid w:val="00FD43DF"/>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6F79"/>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 w:val="06FA2851"/>
    <w:rsid w:val="15782237"/>
    <w:rsid w:val="207ACDBB"/>
    <w:rsid w:val="22C64C75"/>
    <w:rsid w:val="35731F54"/>
    <w:rsid w:val="3575698D"/>
    <w:rsid w:val="3700A955"/>
    <w:rsid w:val="3743712C"/>
    <w:rsid w:val="3B5333F6"/>
    <w:rsid w:val="3D57B0EF"/>
    <w:rsid w:val="3DE48363"/>
    <w:rsid w:val="475A6E47"/>
    <w:rsid w:val="4A048EE4"/>
    <w:rsid w:val="4D640E79"/>
    <w:rsid w:val="4FD0F734"/>
    <w:rsid w:val="516C806B"/>
    <w:rsid w:val="51DD23EC"/>
    <w:rsid w:val="578F9499"/>
    <w:rsid w:val="57C89632"/>
    <w:rsid w:val="5AAB486B"/>
    <w:rsid w:val="6129A237"/>
    <w:rsid w:val="668AFFD6"/>
    <w:rsid w:val="66AF3345"/>
    <w:rsid w:val="68F997EC"/>
    <w:rsid w:val="6CAC1BB8"/>
    <w:rsid w:val="6CCAB539"/>
    <w:rsid w:val="6D39FBD8"/>
    <w:rsid w:val="72885C0B"/>
    <w:rsid w:val="7A664F3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Proposal"/>
    <w:qFormat/>
    <w:rsid w:val="001D4079"/>
    <w:pPr>
      <w:numPr>
        <w:numId w:val="0"/>
      </w:numPr>
      <w:tabs>
        <w:tab w:val="num" w:pos="1304"/>
        <w:tab w:val="left" w:pos="1701"/>
      </w:tabs>
      <w:ind w:left="1304" w:hanging="1304"/>
    </w:pPr>
    <w:rPr>
      <w:rFonts w:ascii="Arial" w:eastAsia="Times New Roman" w:hAnsi="Arial"/>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2324650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67405488">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FA9BC9E3-7FB1-4025-B900-93F3F499B211}">
  <ds:schemaRefs>
    <ds:schemaRef ds:uri="http://schemas.microsoft.com/office/2006/metadata/properties"/>
    <ds:schemaRef ds:uri="e32f50e1-6846-4d7d-ad60-ccd6877e6c5e"/>
    <ds:schemaRef ds:uri="5a888943-97ca-4c93-b605-714bb5e9e285"/>
    <ds:schemaRef ds:uri="http://purl.org/dc/dcmitype/"/>
    <ds:schemaRef ds:uri="http://purl.org/dc/terms/"/>
    <ds:schemaRef ds:uri="http://purl.org/dc/elements/1.1/"/>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23a22248-acb0-4303-bd1b-c36b2527d0a2"/>
    <ds:schemaRef ds:uri="http://schemas.microsoft.com/sharepoint/v4"/>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3C3D93B9-B3E7-4490-93A0-4D417B7A9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35</TotalTime>
  <Pages>5</Pages>
  <Words>2380</Words>
  <Characters>12609</Characters>
  <Application>Microsoft Office Word</Application>
  <DocSecurity>0</DocSecurity>
  <Lines>340</Lines>
  <Paragraphs>185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Martino Freda</cp:lastModifiedBy>
  <cp:revision>10</cp:revision>
  <cp:lastPrinted>2015-11-06T16:56:00Z</cp:lastPrinted>
  <dcterms:created xsi:type="dcterms:W3CDTF">2026-01-28T21:13:00Z</dcterms:created>
  <dcterms:modified xsi:type="dcterms:W3CDTF">2026-01-29T21:58:00Z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